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EAFF1" w14:textId="77777777" w:rsidR="009E0397" w:rsidRDefault="009E0397" w:rsidP="009E0397">
      <w:pPr>
        <w:pStyle w:val="af2"/>
        <w:spacing w:before="120" w:beforeAutospacing="0" w:after="120" w:afterAutospacing="0"/>
        <w:jc w:val="both"/>
        <w:rPr>
          <w:b/>
          <w:sz w:val="28"/>
          <w:szCs w:val="28"/>
        </w:rPr>
      </w:pPr>
      <w:r w:rsidRPr="008D56BF">
        <w:rPr>
          <w:b/>
          <w:noProof/>
          <w:sz w:val="28"/>
          <w:szCs w:val="28"/>
        </w:rPr>
        <w:drawing>
          <wp:anchor distT="0" distB="0" distL="114300" distR="114300" simplePos="0" relativeHeight="251659264" behindDoc="0" locked="0" layoutInCell="1" allowOverlap="1" wp14:anchorId="69922187" wp14:editId="261D24B1">
            <wp:simplePos x="0" y="0"/>
            <wp:positionH relativeFrom="column">
              <wp:posOffset>-3810</wp:posOffset>
            </wp:positionH>
            <wp:positionV relativeFrom="paragraph">
              <wp:posOffset>74295</wp:posOffset>
            </wp:positionV>
            <wp:extent cx="827405" cy="809625"/>
            <wp:effectExtent l="0" t="0" r="0" b="9525"/>
            <wp:wrapSquare wrapText="bothSides"/>
            <wp:docPr id="1" name="Рисунок 1" descr="O:\!!!Мультимедиа и тд!!!\КЛОЧКО\FNS_logo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Мультимедиа и тд!!!\КЛОЧКО\FNS_logo_-01.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1138" t="28426" r="21408" b="29225"/>
                    <a:stretch/>
                  </pic:blipFill>
                  <pic:spPr bwMode="auto">
                    <a:xfrm>
                      <a:off x="0" y="0"/>
                      <a:ext cx="827405" cy="809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809A32" w14:textId="77777777" w:rsidR="009E0397" w:rsidRDefault="009E0397" w:rsidP="009E0397">
      <w:pPr>
        <w:pStyle w:val="af2"/>
        <w:spacing w:before="120" w:beforeAutospacing="0" w:after="120" w:afterAutospacing="0"/>
        <w:jc w:val="center"/>
        <w:rPr>
          <w:b/>
          <w:sz w:val="28"/>
          <w:szCs w:val="28"/>
        </w:rPr>
      </w:pPr>
      <w:r>
        <w:rPr>
          <w:b/>
          <w:sz w:val="28"/>
          <w:szCs w:val="28"/>
        </w:rPr>
        <w:t xml:space="preserve">Уплатить имущественные налоги необходимо </w:t>
      </w:r>
    </w:p>
    <w:p w14:paraId="49A874DD" w14:textId="77777777" w:rsidR="009E0397" w:rsidRPr="00E26CC1" w:rsidRDefault="009E0397" w:rsidP="009E0397">
      <w:pPr>
        <w:pStyle w:val="af2"/>
        <w:spacing w:before="120" w:beforeAutospacing="0" w:after="120" w:afterAutospacing="0"/>
        <w:jc w:val="center"/>
        <w:rPr>
          <w:b/>
          <w:sz w:val="28"/>
          <w:szCs w:val="28"/>
        </w:rPr>
      </w:pPr>
      <w:r>
        <w:rPr>
          <w:b/>
          <w:sz w:val="28"/>
          <w:szCs w:val="28"/>
        </w:rPr>
        <w:t>в срок не позднее 1 декабря 2026 года</w:t>
      </w:r>
    </w:p>
    <w:p w14:paraId="5E981022" w14:textId="77777777" w:rsidR="009E0397" w:rsidRDefault="009E0397" w:rsidP="009E0397">
      <w:pPr>
        <w:pStyle w:val="af2"/>
        <w:spacing w:before="120" w:beforeAutospacing="0" w:after="120" w:afterAutospacing="0"/>
        <w:jc w:val="both"/>
        <w:rPr>
          <w:sz w:val="28"/>
          <w:szCs w:val="28"/>
        </w:rPr>
      </w:pPr>
    </w:p>
    <w:p w14:paraId="0AAFDDFE" w14:textId="77777777" w:rsidR="009E0397" w:rsidRPr="00E26CC1" w:rsidRDefault="009E0397" w:rsidP="009E0397">
      <w:pPr>
        <w:pStyle w:val="af2"/>
        <w:spacing w:before="0" w:beforeAutospacing="0" w:after="0" w:afterAutospacing="0"/>
        <w:ind w:firstLine="709"/>
        <w:jc w:val="both"/>
        <w:rPr>
          <w:sz w:val="28"/>
          <w:szCs w:val="28"/>
        </w:rPr>
      </w:pPr>
      <w:r>
        <w:rPr>
          <w:sz w:val="28"/>
          <w:szCs w:val="28"/>
        </w:rPr>
        <w:t>Владельцам земельных участков, транспортных средств, домов, квартир и другой недвижимости нужно уплатить имущественные налоги за 2025 год не позднее 1 декабря.</w:t>
      </w:r>
      <w:r w:rsidRPr="00635219">
        <w:rPr>
          <w:sz w:val="28"/>
          <w:szCs w:val="28"/>
        </w:rPr>
        <w:t xml:space="preserve"> </w:t>
      </w:r>
      <w:r w:rsidRPr="00E26CC1">
        <w:rPr>
          <w:sz w:val="28"/>
          <w:szCs w:val="28"/>
        </w:rPr>
        <w:t>Не позднее чем за 30 дней до этой даты владельцы собственности получат налоговые уведомления для уплаты налогов.</w:t>
      </w:r>
    </w:p>
    <w:p w14:paraId="17E4137F" w14:textId="77777777" w:rsidR="009E0397" w:rsidRPr="00E26CC1" w:rsidRDefault="009E0397" w:rsidP="009E0397">
      <w:pPr>
        <w:pStyle w:val="af2"/>
        <w:spacing w:before="0" w:beforeAutospacing="0" w:after="0" w:afterAutospacing="0"/>
        <w:ind w:firstLine="709"/>
        <w:jc w:val="both"/>
        <w:rPr>
          <w:sz w:val="28"/>
          <w:szCs w:val="28"/>
        </w:rPr>
      </w:pPr>
      <w:r>
        <w:rPr>
          <w:sz w:val="28"/>
          <w:szCs w:val="28"/>
        </w:rPr>
        <w:t>П</w:t>
      </w:r>
      <w:r w:rsidRPr="00E26CC1">
        <w:rPr>
          <w:sz w:val="28"/>
          <w:szCs w:val="28"/>
        </w:rPr>
        <w:t>омимо имущественных налогов</w:t>
      </w:r>
      <w:r>
        <w:rPr>
          <w:sz w:val="28"/>
          <w:szCs w:val="28"/>
        </w:rPr>
        <w:t xml:space="preserve"> уведомление </w:t>
      </w:r>
      <w:r w:rsidRPr="00E26CC1">
        <w:rPr>
          <w:sz w:val="28"/>
          <w:szCs w:val="28"/>
        </w:rPr>
        <w:t xml:space="preserve">будет содержать информацию об НДФЛ: в отношении доходов, по которым он не был удержан, и сведения о доходах, полученных от процентов по вкладам. </w:t>
      </w:r>
      <w:r>
        <w:rPr>
          <w:sz w:val="28"/>
          <w:szCs w:val="28"/>
        </w:rPr>
        <w:t xml:space="preserve"> </w:t>
      </w:r>
    </w:p>
    <w:p w14:paraId="23CCA7C9" w14:textId="77777777" w:rsidR="009E0397" w:rsidRPr="00E26CC1" w:rsidRDefault="009E0397" w:rsidP="009E0397">
      <w:pPr>
        <w:pStyle w:val="af2"/>
        <w:spacing w:before="0" w:beforeAutospacing="0" w:after="0" w:afterAutospacing="0"/>
        <w:ind w:firstLine="709"/>
        <w:jc w:val="both"/>
        <w:rPr>
          <w:sz w:val="28"/>
          <w:szCs w:val="28"/>
        </w:rPr>
      </w:pPr>
      <w:r w:rsidRPr="00E26CC1">
        <w:rPr>
          <w:sz w:val="28"/>
          <w:szCs w:val="28"/>
        </w:rPr>
        <w:t>Налоговая служба направляет налоговые уведомления несколькими способами:</w:t>
      </w:r>
    </w:p>
    <w:p w14:paraId="7D4D89C8" w14:textId="77777777" w:rsidR="009E0397" w:rsidRPr="00E26CC1" w:rsidRDefault="009E0397" w:rsidP="009E0397">
      <w:pPr>
        <w:pStyle w:val="af2"/>
        <w:spacing w:before="0" w:beforeAutospacing="0" w:after="0" w:afterAutospacing="0"/>
        <w:ind w:firstLine="709"/>
        <w:jc w:val="both"/>
        <w:rPr>
          <w:sz w:val="28"/>
          <w:szCs w:val="28"/>
        </w:rPr>
      </w:pPr>
      <w:r w:rsidRPr="00E26CC1">
        <w:rPr>
          <w:sz w:val="28"/>
          <w:szCs w:val="28"/>
        </w:rPr>
        <w:t>- через сервис ФНС России «Личный кабинет для физических лиц» или мобильное приложение «Налоги ФЛ»;</w:t>
      </w:r>
    </w:p>
    <w:p w14:paraId="22ABAD9A" w14:textId="77777777" w:rsidR="009E0397" w:rsidRPr="00E26CC1" w:rsidRDefault="009E0397" w:rsidP="009E0397">
      <w:pPr>
        <w:pStyle w:val="af2"/>
        <w:spacing w:before="0" w:beforeAutospacing="0" w:after="0" w:afterAutospacing="0"/>
        <w:ind w:firstLine="709"/>
        <w:jc w:val="both"/>
        <w:rPr>
          <w:sz w:val="28"/>
          <w:szCs w:val="28"/>
        </w:rPr>
      </w:pPr>
      <w:r w:rsidRPr="00E26CC1">
        <w:rPr>
          <w:sz w:val="28"/>
          <w:szCs w:val="28"/>
        </w:rPr>
        <w:t>- через Единый портал государственных и муниципальных услуг;</w:t>
      </w:r>
    </w:p>
    <w:p w14:paraId="2F2FAECF" w14:textId="77777777" w:rsidR="009E0397" w:rsidRPr="00E26CC1" w:rsidRDefault="009E0397" w:rsidP="009E0397">
      <w:pPr>
        <w:pStyle w:val="af2"/>
        <w:spacing w:before="0" w:beforeAutospacing="0" w:after="0" w:afterAutospacing="0"/>
        <w:ind w:firstLine="709"/>
        <w:jc w:val="both"/>
        <w:rPr>
          <w:sz w:val="28"/>
          <w:szCs w:val="28"/>
        </w:rPr>
      </w:pPr>
      <w:r w:rsidRPr="00E26CC1">
        <w:rPr>
          <w:sz w:val="28"/>
          <w:szCs w:val="28"/>
        </w:rPr>
        <w:t>- по почте заказным письмом по месту регистрации.</w:t>
      </w:r>
    </w:p>
    <w:p w14:paraId="53520813" w14:textId="77777777" w:rsidR="009E0397" w:rsidRPr="00E26CC1" w:rsidRDefault="009E0397" w:rsidP="009E0397">
      <w:pPr>
        <w:pStyle w:val="af2"/>
        <w:spacing w:before="0" w:beforeAutospacing="0" w:after="0" w:afterAutospacing="0"/>
        <w:ind w:firstLine="709"/>
        <w:jc w:val="both"/>
        <w:rPr>
          <w:sz w:val="28"/>
          <w:szCs w:val="28"/>
        </w:rPr>
      </w:pPr>
      <w:r w:rsidRPr="00E26CC1">
        <w:rPr>
          <w:sz w:val="28"/>
          <w:szCs w:val="28"/>
        </w:rPr>
        <w:t xml:space="preserve">Если налогоплательщик проживает по другому адресу, налоговая служба рекомендует зарегистрироваться в Личном кабинете или на </w:t>
      </w:r>
      <w:r>
        <w:rPr>
          <w:sz w:val="28"/>
          <w:szCs w:val="28"/>
        </w:rPr>
        <w:t>портале Госуслуг</w:t>
      </w:r>
      <w:r w:rsidRPr="00E26CC1">
        <w:rPr>
          <w:sz w:val="28"/>
          <w:szCs w:val="28"/>
        </w:rPr>
        <w:t>. Неполучение налогового уведомления не освобождает от уплаты налога. За каждый день просрочки начисляется пени.</w:t>
      </w:r>
    </w:p>
    <w:p w14:paraId="0D0CA8AE" w14:textId="77777777" w:rsidR="009E0397" w:rsidRPr="00E26CC1" w:rsidRDefault="009E0397" w:rsidP="009E0397">
      <w:pPr>
        <w:pStyle w:val="af2"/>
        <w:spacing w:before="0" w:beforeAutospacing="0" w:after="0" w:afterAutospacing="0"/>
        <w:ind w:firstLine="709"/>
        <w:jc w:val="both"/>
        <w:rPr>
          <w:sz w:val="28"/>
          <w:szCs w:val="28"/>
        </w:rPr>
      </w:pPr>
      <w:r w:rsidRPr="00E26CC1">
        <w:rPr>
          <w:sz w:val="28"/>
          <w:szCs w:val="28"/>
        </w:rPr>
        <w:t>Уведомление может не прийти только по следующим причинам:</w:t>
      </w:r>
    </w:p>
    <w:p w14:paraId="39AFE4A4" w14:textId="77777777" w:rsidR="009E0397" w:rsidRPr="00E26CC1" w:rsidRDefault="009E0397" w:rsidP="009E0397">
      <w:pPr>
        <w:pStyle w:val="af2"/>
        <w:spacing w:before="0" w:beforeAutospacing="0" w:after="0" w:afterAutospacing="0"/>
        <w:ind w:firstLine="709"/>
        <w:jc w:val="both"/>
        <w:rPr>
          <w:sz w:val="28"/>
          <w:szCs w:val="28"/>
        </w:rPr>
      </w:pPr>
      <w:r w:rsidRPr="00E26CC1">
        <w:rPr>
          <w:sz w:val="28"/>
          <w:szCs w:val="28"/>
        </w:rPr>
        <w:t>- если у налогоплательщика есть льготы и вычеты, которые больше, чем налоги, или есть другие основания, полностью освобождающие от уплаты налога;</w:t>
      </w:r>
    </w:p>
    <w:p w14:paraId="2BE341B8" w14:textId="77777777" w:rsidR="009E0397" w:rsidRPr="00E26CC1" w:rsidRDefault="009E0397" w:rsidP="009E0397">
      <w:pPr>
        <w:pStyle w:val="af2"/>
        <w:spacing w:before="0" w:beforeAutospacing="0" w:after="0" w:afterAutospacing="0"/>
        <w:ind w:firstLine="709"/>
        <w:jc w:val="both"/>
        <w:rPr>
          <w:sz w:val="28"/>
          <w:szCs w:val="28"/>
        </w:rPr>
      </w:pPr>
      <w:r w:rsidRPr="00E26CC1">
        <w:rPr>
          <w:sz w:val="28"/>
          <w:szCs w:val="28"/>
        </w:rPr>
        <w:t>- если общая сумма налогов составляет менее 300 рублей уведомление не придет на бумаге (но эта сумма обязательна к уплате в следующих налоговых периодах)</w:t>
      </w:r>
      <w:r>
        <w:rPr>
          <w:sz w:val="28"/>
          <w:szCs w:val="28"/>
        </w:rPr>
        <w:t>.</w:t>
      </w:r>
    </w:p>
    <w:p w14:paraId="485CF707" w14:textId="77777777" w:rsidR="009E0397" w:rsidRPr="004B27A9" w:rsidRDefault="009E0397" w:rsidP="009E0397">
      <w:pPr>
        <w:pStyle w:val="mb-0"/>
        <w:spacing w:before="0" w:beforeAutospacing="0" w:after="0" w:afterAutospacing="0"/>
        <w:ind w:firstLine="709"/>
        <w:jc w:val="both"/>
        <w:rPr>
          <w:sz w:val="28"/>
          <w:szCs w:val="28"/>
        </w:rPr>
      </w:pPr>
      <w:r w:rsidRPr="00E26CC1">
        <w:rPr>
          <w:sz w:val="28"/>
          <w:szCs w:val="28"/>
        </w:rPr>
        <w:t>Также по почте уведомление не будет направлено, если у гражданина есть Л</w:t>
      </w:r>
      <w:r>
        <w:rPr>
          <w:sz w:val="28"/>
          <w:szCs w:val="28"/>
        </w:rPr>
        <w:t xml:space="preserve">ичный кабинет и он не направил </w:t>
      </w:r>
      <w:r w:rsidRPr="00E26CC1">
        <w:rPr>
          <w:sz w:val="28"/>
          <w:szCs w:val="28"/>
        </w:rPr>
        <w:t>в налоговый орган уведомление о необходимости получения налоговых документов на бумаге</w:t>
      </w:r>
      <w:r>
        <w:rPr>
          <w:sz w:val="28"/>
          <w:szCs w:val="28"/>
        </w:rPr>
        <w:t xml:space="preserve"> либо есть учетная запись от Госуслуг (в этом случае уведомление поступит туда)</w:t>
      </w:r>
      <w:r w:rsidRPr="00E26CC1">
        <w:rPr>
          <w:sz w:val="28"/>
          <w:szCs w:val="28"/>
        </w:rPr>
        <w:t xml:space="preserve">. </w:t>
      </w:r>
    </w:p>
    <w:p w14:paraId="317D9073" w14:textId="77777777" w:rsidR="009E0397" w:rsidRPr="00E26CC1" w:rsidRDefault="009E0397" w:rsidP="009E0397">
      <w:pPr>
        <w:pStyle w:val="af2"/>
        <w:spacing w:before="0" w:beforeAutospacing="0" w:after="0" w:afterAutospacing="0"/>
        <w:ind w:firstLine="709"/>
        <w:jc w:val="both"/>
        <w:rPr>
          <w:sz w:val="28"/>
          <w:szCs w:val="28"/>
        </w:rPr>
      </w:pPr>
      <w:r w:rsidRPr="00E26CC1">
        <w:rPr>
          <w:sz w:val="28"/>
          <w:szCs w:val="28"/>
        </w:rPr>
        <w:t xml:space="preserve">Чтобы убедиться в правильности исчисления налогов можно воспользоваться сервисом ФНС России «Справочная информация о ставках и льготах». </w:t>
      </w:r>
    </w:p>
    <w:p w14:paraId="708C7CA6" w14:textId="47155C50" w:rsidR="009E0397" w:rsidRPr="009E0397" w:rsidRDefault="009E0397" w:rsidP="009E0397">
      <w:pPr>
        <w:ind w:firstLine="709"/>
        <w:jc w:val="both"/>
        <w:rPr>
          <w:sz w:val="28"/>
          <w:szCs w:val="28"/>
        </w:rPr>
      </w:pPr>
      <w:r w:rsidRPr="00E26CC1">
        <w:rPr>
          <w:sz w:val="28"/>
          <w:szCs w:val="28"/>
        </w:rPr>
        <w:t xml:space="preserve">Уплатить налоги можно любым удобным способом: через Личный кабинет или </w:t>
      </w:r>
      <w:r>
        <w:rPr>
          <w:sz w:val="28"/>
          <w:szCs w:val="28"/>
        </w:rPr>
        <w:t>приложение</w:t>
      </w:r>
      <w:r w:rsidRPr="00E26CC1">
        <w:rPr>
          <w:sz w:val="28"/>
          <w:szCs w:val="28"/>
        </w:rPr>
        <w:t xml:space="preserve"> «Налоги ФЛ», сервис «Уплата налогов и пошлин», Единый портал Госуслуг, онлайн сервисы банков, в отделениях банков и почтовой связи.</w:t>
      </w:r>
    </w:p>
    <w:p w14:paraId="44150B3E" w14:textId="765D3378" w:rsidR="009E0397" w:rsidRDefault="009E0397" w:rsidP="009E0397">
      <w:pPr>
        <w:autoSpaceDE w:val="0"/>
        <w:autoSpaceDN w:val="0"/>
        <w:adjustRightInd w:val="0"/>
        <w:jc w:val="center"/>
        <w:rPr>
          <w:b/>
          <w:sz w:val="28"/>
          <w:szCs w:val="28"/>
          <w:u w:val="single"/>
        </w:rPr>
      </w:pPr>
      <w:r>
        <w:rPr>
          <w:b/>
          <w:sz w:val="28"/>
          <w:szCs w:val="28"/>
          <w:u w:val="single"/>
        </w:rPr>
        <w:br w:type="page"/>
      </w:r>
    </w:p>
    <w:p w14:paraId="2BAC3A9A" w14:textId="29192108" w:rsidR="009E0397" w:rsidRDefault="009E0397" w:rsidP="009E0397">
      <w:pPr>
        <w:autoSpaceDE w:val="0"/>
        <w:autoSpaceDN w:val="0"/>
        <w:adjustRightInd w:val="0"/>
        <w:jc w:val="center"/>
        <w:rPr>
          <w:b/>
          <w:sz w:val="28"/>
          <w:szCs w:val="28"/>
          <w:u w:val="single"/>
        </w:rPr>
      </w:pPr>
      <w:r w:rsidRPr="00866904">
        <w:rPr>
          <w:b/>
          <w:sz w:val="28"/>
          <w:szCs w:val="28"/>
          <w:u w:val="single"/>
        </w:rPr>
        <w:lastRenderedPageBreak/>
        <w:t>Как воспользоваться льготой, неучтенной в налоговом уведомлении</w:t>
      </w:r>
    </w:p>
    <w:p w14:paraId="0950E21E" w14:textId="77777777" w:rsidR="009E0397" w:rsidRPr="00866904" w:rsidRDefault="009E0397" w:rsidP="009E0397">
      <w:pPr>
        <w:autoSpaceDE w:val="0"/>
        <w:autoSpaceDN w:val="0"/>
        <w:adjustRightInd w:val="0"/>
        <w:jc w:val="center"/>
        <w:rPr>
          <w:b/>
          <w:sz w:val="28"/>
          <w:szCs w:val="28"/>
          <w:u w:val="single"/>
        </w:rPr>
      </w:pPr>
    </w:p>
    <w:p w14:paraId="7EFF46E7" w14:textId="77777777" w:rsidR="009E0397" w:rsidRPr="00866904" w:rsidRDefault="009E0397" w:rsidP="009E0397">
      <w:pPr>
        <w:autoSpaceDE w:val="0"/>
        <w:autoSpaceDN w:val="0"/>
        <w:adjustRightInd w:val="0"/>
        <w:ind w:firstLine="708"/>
        <w:jc w:val="both"/>
        <w:rPr>
          <w:sz w:val="28"/>
          <w:szCs w:val="28"/>
        </w:rPr>
      </w:pPr>
      <w:r w:rsidRPr="00866904">
        <w:rPr>
          <w:b/>
          <w:sz w:val="28"/>
          <w:szCs w:val="28"/>
        </w:rPr>
        <w:t>Шаг 1.</w:t>
      </w:r>
      <w:r w:rsidRPr="00866904">
        <w:rPr>
          <w:sz w:val="28"/>
          <w:szCs w:val="28"/>
        </w:rPr>
        <w:t xml:space="preserve">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14:paraId="224FF9FD" w14:textId="77777777" w:rsidR="009E0397" w:rsidRPr="00866904" w:rsidRDefault="009E0397" w:rsidP="009E0397">
      <w:pPr>
        <w:autoSpaceDE w:val="0"/>
        <w:autoSpaceDN w:val="0"/>
        <w:adjustRightInd w:val="0"/>
        <w:ind w:firstLine="708"/>
        <w:jc w:val="both"/>
        <w:rPr>
          <w:sz w:val="28"/>
          <w:szCs w:val="28"/>
        </w:rPr>
      </w:pPr>
      <w:r w:rsidRPr="00866904">
        <w:rPr>
          <w:b/>
          <w:sz w:val="28"/>
          <w:szCs w:val="28"/>
        </w:rPr>
        <w:t>Шаг 2.</w:t>
      </w:r>
      <w:r w:rsidRPr="00866904">
        <w:rPr>
          <w:sz w:val="28"/>
          <w:szCs w:val="28"/>
        </w:rPr>
        <w:t xml:space="preserve"> Если в налоговом уведомлении льготы не применены, необходимо выяснить относится ли налогоплательщик к категориям лиц, имеющим право на льготы по объектам в налоговом уведомлении. </w:t>
      </w:r>
    </w:p>
    <w:p w14:paraId="7136324D" w14:textId="77777777" w:rsidR="009E0397" w:rsidRPr="00866904" w:rsidRDefault="009E0397" w:rsidP="009E0397">
      <w:pPr>
        <w:autoSpaceDE w:val="0"/>
        <w:autoSpaceDN w:val="0"/>
        <w:adjustRightInd w:val="0"/>
        <w:ind w:firstLine="708"/>
        <w:jc w:val="both"/>
        <w:rPr>
          <w:b/>
          <w:sz w:val="28"/>
          <w:szCs w:val="28"/>
          <w:u w:val="single"/>
        </w:rPr>
      </w:pPr>
      <w:r w:rsidRPr="00866904">
        <w:rPr>
          <w:b/>
          <w:sz w:val="28"/>
          <w:szCs w:val="28"/>
          <w:u w:val="single"/>
        </w:rPr>
        <w:t xml:space="preserve">Транспортный налог </w:t>
      </w:r>
    </w:p>
    <w:p w14:paraId="4734BA8B" w14:textId="77777777" w:rsidR="009E0397" w:rsidRDefault="009E0397" w:rsidP="009E0397">
      <w:pPr>
        <w:autoSpaceDE w:val="0"/>
        <w:autoSpaceDN w:val="0"/>
        <w:adjustRightInd w:val="0"/>
        <w:ind w:firstLine="708"/>
        <w:jc w:val="both"/>
        <w:rPr>
          <w:sz w:val="28"/>
          <w:szCs w:val="28"/>
        </w:rPr>
      </w:pPr>
      <w:r w:rsidRPr="00866904">
        <w:rPr>
          <w:sz w:val="28"/>
          <w:szCs w:val="28"/>
        </w:rPr>
        <w:t>Освобождение от уплаты налога предусмотрено</w:t>
      </w:r>
      <w:r>
        <w:rPr>
          <w:sz w:val="28"/>
          <w:szCs w:val="28"/>
        </w:rPr>
        <w:t>:</w:t>
      </w:r>
    </w:p>
    <w:p w14:paraId="4CE54907" w14:textId="77777777" w:rsidR="009E0397" w:rsidRDefault="009E0397" w:rsidP="009E0397">
      <w:pPr>
        <w:autoSpaceDE w:val="0"/>
        <w:autoSpaceDN w:val="0"/>
        <w:adjustRightInd w:val="0"/>
        <w:ind w:firstLine="708"/>
        <w:jc w:val="both"/>
        <w:rPr>
          <w:sz w:val="28"/>
          <w:szCs w:val="28"/>
        </w:rPr>
      </w:pPr>
      <w:r>
        <w:rPr>
          <w:sz w:val="28"/>
          <w:szCs w:val="28"/>
        </w:rPr>
        <w:t>-</w:t>
      </w:r>
      <w:r w:rsidRPr="00866904">
        <w:rPr>
          <w:sz w:val="28"/>
          <w:szCs w:val="28"/>
        </w:rPr>
        <w:t xml:space="preserve"> </w:t>
      </w:r>
      <w:r>
        <w:rPr>
          <w:sz w:val="28"/>
          <w:szCs w:val="28"/>
        </w:rPr>
        <w:t xml:space="preserve">статьей 361.1 НК РФ для ветеранов боевых действий, участников СВО и членов их семей, </w:t>
      </w:r>
      <w:r w:rsidRPr="008D51BB">
        <w:rPr>
          <w:sz w:val="28"/>
          <w:szCs w:val="28"/>
        </w:rPr>
        <w:t>указанных в подпунктах 9.1 – 9.5 пункта 1 статьи 407 НК РФ</w:t>
      </w:r>
      <w:r>
        <w:rPr>
          <w:sz w:val="28"/>
          <w:szCs w:val="28"/>
        </w:rPr>
        <w:t>;</w:t>
      </w:r>
    </w:p>
    <w:p w14:paraId="132F65EA" w14:textId="77777777" w:rsidR="009E0397" w:rsidRPr="00866904" w:rsidRDefault="009E0397" w:rsidP="009E0397">
      <w:pPr>
        <w:autoSpaceDE w:val="0"/>
        <w:autoSpaceDN w:val="0"/>
        <w:adjustRightInd w:val="0"/>
        <w:ind w:firstLine="708"/>
        <w:jc w:val="both"/>
        <w:rPr>
          <w:snapToGrid/>
          <w:sz w:val="28"/>
          <w:szCs w:val="28"/>
        </w:rPr>
      </w:pPr>
      <w:r>
        <w:rPr>
          <w:snapToGrid/>
          <w:sz w:val="28"/>
          <w:szCs w:val="28"/>
        </w:rPr>
        <w:t xml:space="preserve">- </w:t>
      </w:r>
      <w:r w:rsidRPr="00866904">
        <w:rPr>
          <w:sz w:val="28"/>
          <w:szCs w:val="28"/>
        </w:rPr>
        <w:t>законами субъектов Российской Федерации для определенных льготных категорий налогоплательщиков (инвалиды, ветераны, многодетные и т.п.)</w:t>
      </w:r>
      <w:r w:rsidRPr="00866904">
        <w:rPr>
          <w:snapToGrid/>
          <w:sz w:val="28"/>
          <w:szCs w:val="28"/>
        </w:rPr>
        <w:t xml:space="preserve">. </w:t>
      </w:r>
    </w:p>
    <w:p w14:paraId="1C6589B7"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С информацией о налоговых льготах можно ознакомиться в рубрике «Справочная информация о ставках и льготах по имущественным налогам» на сайте ФНС России (</w:t>
      </w:r>
      <w:hyperlink r:id="rId6" w:history="1">
        <w:r w:rsidRPr="00866904">
          <w:rPr>
            <w:rStyle w:val="af1"/>
            <w:rFonts w:eastAsiaTheme="majorEastAsia"/>
            <w:sz w:val="28"/>
            <w:szCs w:val="28"/>
          </w:rPr>
          <w:t>https://www.nalog.ru/rn77/service/tax/</w:t>
        </w:r>
      </w:hyperlink>
      <w:r w:rsidRPr="00866904">
        <w:rPr>
          <w:sz w:val="28"/>
          <w:szCs w:val="28"/>
        </w:rPr>
        <w:t>) либо обратившись в налоговые инспекции или в контакт-центр ФНС России (тел. 8</w:t>
      </w:r>
      <w:r>
        <w:rPr>
          <w:sz w:val="28"/>
          <w:szCs w:val="28"/>
        </w:rPr>
        <w:t>-</w:t>
      </w:r>
      <w:r w:rsidRPr="00866904">
        <w:rPr>
          <w:sz w:val="28"/>
          <w:szCs w:val="28"/>
        </w:rPr>
        <w:t>800</w:t>
      </w:r>
      <w:r>
        <w:rPr>
          <w:sz w:val="28"/>
          <w:szCs w:val="28"/>
        </w:rPr>
        <w:t>-</w:t>
      </w:r>
      <w:r w:rsidRPr="00866904">
        <w:rPr>
          <w:sz w:val="28"/>
          <w:szCs w:val="28"/>
        </w:rPr>
        <w:t xml:space="preserve">222-22-22). </w:t>
      </w:r>
    </w:p>
    <w:p w14:paraId="7E6104CC" w14:textId="77777777" w:rsidR="009E0397" w:rsidRPr="00866904" w:rsidRDefault="009E0397" w:rsidP="009E0397">
      <w:pPr>
        <w:autoSpaceDE w:val="0"/>
        <w:autoSpaceDN w:val="0"/>
        <w:adjustRightInd w:val="0"/>
        <w:ind w:firstLine="708"/>
        <w:jc w:val="both"/>
        <w:rPr>
          <w:b/>
          <w:sz w:val="28"/>
          <w:szCs w:val="28"/>
          <w:u w:val="single"/>
        </w:rPr>
      </w:pPr>
      <w:r w:rsidRPr="00866904">
        <w:rPr>
          <w:b/>
          <w:sz w:val="28"/>
          <w:szCs w:val="28"/>
          <w:u w:val="single"/>
        </w:rPr>
        <w:t xml:space="preserve">Земельный налог </w:t>
      </w:r>
    </w:p>
    <w:p w14:paraId="6B0205B6"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w:t>
      </w:r>
      <w:r>
        <w:rPr>
          <w:sz w:val="28"/>
          <w:szCs w:val="28"/>
        </w:rPr>
        <w:t>участники СВО и члены их семей,</w:t>
      </w:r>
      <w:r w:rsidRPr="000D783A">
        <w:t xml:space="preserve"> </w:t>
      </w:r>
      <w:r w:rsidRPr="000D783A">
        <w:rPr>
          <w:sz w:val="28"/>
          <w:szCs w:val="28"/>
        </w:rPr>
        <w:t>указанны</w:t>
      </w:r>
      <w:r>
        <w:rPr>
          <w:sz w:val="28"/>
          <w:szCs w:val="28"/>
        </w:rPr>
        <w:t>е</w:t>
      </w:r>
      <w:r w:rsidRPr="000D783A">
        <w:rPr>
          <w:sz w:val="28"/>
          <w:szCs w:val="28"/>
        </w:rPr>
        <w:t xml:space="preserve"> в подпунктах 9.1 – 9.5 пункта 1 статьи 407 НК РФ</w:t>
      </w:r>
      <w:r>
        <w:rPr>
          <w:sz w:val="28"/>
          <w:szCs w:val="28"/>
        </w:rPr>
        <w:t xml:space="preserve">, </w:t>
      </w:r>
      <w:r w:rsidRPr="00866904">
        <w:rPr>
          <w:sz w:val="28"/>
          <w:szCs w:val="28"/>
        </w:rPr>
        <w:t xml:space="preserve">пенсионеры; предпенсионеры; </w:t>
      </w:r>
      <w:r w:rsidRPr="00866904">
        <w:rPr>
          <w:rFonts w:eastAsia="Calibri"/>
          <w:sz w:val="28"/>
          <w:szCs w:val="28"/>
        </w:rPr>
        <w:t>инвалиды I и II групп; инвалиды с детства; ветераны Великой Отечественной войны и боевых действий; многодетные; другие категории граждан, указанные в п. 5</w:t>
      </w:r>
      <w:r w:rsidRPr="00866904">
        <w:rPr>
          <w:sz w:val="28"/>
          <w:szCs w:val="28"/>
        </w:rPr>
        <w:t xml:space="preserve"> ст. 391 НК РФ. </w:t>
      </w:r>
    </w:p>
    <w:p w14:paraId="47A1FDD8"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Дополнительные льготы могут быть установлены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по месту нахождения земельных участков. </w:t>
      </w:r>
    </w:p>
    <w:p w14:paraId="2C942282"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С информацией о налоговых льготах можно ознакомиться в рубрике «Справочная информация о ставках и льготах по имущественным налогам» на сайте ФНС России (</w:t>
      </w:r>
      <w:hyperlink r:id="rId7" w:history="1">
        <w:r w:rsidRPr="00866904">
          <w:rPr>
            <w:rStyle w:val="af1"/>
            <w:rFonts w:eastAsiaTheme="majorEastAsia"/>
            <w:sz w:val="28"/>
            <w:szCs w:val="28"/>
          </w:rPr>
          <w:t>https://www.nalog.ru/rn77/service/tax/</w:t>
        </w:r>
      </w:hyperlink>
      <w:r w:rsidRPr="00866904">
        <w:rPr>
          <w:sz w:val="28"/>
          <w:szCs w:val="28"/>
        </w:rPr>
        <w:t>) либо обратившись в налоговые инспекции или в контакт-центр ФНС России (тел. 8</w:t>
      </w:r>
      <w:r>
        <w:rPr>
          <w:sz w:val="28"/>
          <w:szCs w:val="28"/>
        </w:rPr>
        <w:t>-</w:t>
      </w:r>
      <w:r w:rsidRPr="00866904">
        <w:rPr>
          <w:sz w:val="28"/>
          <w:szCs w:val="28"/>
        </w:rPr>
        <w:t>800</w:t>
      </w:r>
      <w:r>
        <w:rPr>
          <w:sz w:val="28"/>
          <w:szCs w:val="28"/>
        </w:rPr>
        <w:t>-</w:t>
      </w:r>
      <w:r w:rsidRPr="00866904">
        <w:rPr>
          <w:sz w:val="28"/>
          <w:szCs w:val="28"/>
        </w:rPr>
        <w:t>222-22-22).</w:t>
      </w:r>
    </w:p>
    <w:p w14:paraId="49FCA34D" w14:textId="77777777" w:rsidR="009E0397" w:rsidRPr="00866904" w:rsidRDefault="009E0397" w:rsidP="009E0397">
      <w:pPr>
        <w:autoSpaceDE w:val="0"/>
        <w:autoSpaceDN w:val="0"/>
        <w:adjustRightInd w:val="0"/>
        <w:ind w:firstLine="708"/>
        <w:jc w:val="both"/>
        <w:rPr>
          <w:b/>
          <w:sz w:val="28"/>
          <w:szCs w:val="28"/>
          <w:u w:val="single"/>
        </w:rPr>
      </w:pPr>
      <w:r w:rsidRPr="00866904">
        <w:rPr>
          <w:b/>
          <w:sz w:val="28"/>
          <w:szCs w:val="28"/>
          <w:u w:val="single"/>
        </w:rPr>
        <w:t xml:space="preserve">Налог на имущество физических лиц  </w:t>
      </w:r>
    </w:p>
    <w:p w14:paraId="7C11A526"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Льготы для 21 категории налогоплательщиков (пенсионеры, предпенсионеры, инвалиды, ветераны, военнослужащие, участники СВО и члены их семей, владельцы </w:t>
      </w:r>
      <w:proofErr w:type="spellStart"/>
      <w:r w:rsidRPr="00866904">
        <w:rPr>
          <w:sz w:val="28"/>
          <w:szCs w:val="28"/>
        </w:rPr>
        <w:t>хозстроений</w:t>
      </w:r>
      <w:proofErr w:type="spellEnd"/>
      <w:r w:rsidRPr="00866904">
        <w:rPr>
          <w:sz w:val="28"/>
          <w:szCs w:val="28"/>
        </w:rPr>
        <w:t xml:space="preserve"> до 50 </w:t>
      </w:r>
      <w:proofErr w:type="spellStart"/>
      <w:proofErr w:type="gramStart"/>
      <w:r w:rsidRPr="00866904">
        <w:rPr>
          <w:sz w:val="28"/>
          <w:szCs w:val="28"/>
        </w:rPr>
        <w:t>кв.м</w:t>
      </w:r>
      <w:proofErr w:type="spellEnd"/>
      <w:proofErr w:type="gramEnd"/>
      <w:r w:rsidRPr="00866904">
        <w:rPr>
          <w:sz w:val="28"/>
          <w:szCs w:val="28"/>
        </w:rPr>
        <w:t xml:space="preserve"> и т.п.) предусмотрены ст. 407 НК РФ. Льгота предоставляется в размере подлежащей уплате суммы налога в отношении объекта, не используемого в предпринимательской деятельности. Льгота освобождает от уплаты налога в отношении одного объекта каждого вида с максимально исчисленной суммой налога: 1) квартира или комната; 2) жилой дом; 3) помещение или сооружение, указанные в </w:t>
      </w:r>
      <w:hyperlink r:id="rId8" w:history="1">
        <w:r w:rsidRPr="00866904">
          <w:rPr>
            <w:sz w:val="28"/>
            <w:szCs w:val="28"/>
          </w:rPr>
          <w:t>подпункте 14 пункта 1</w:t>
        </w:r>
      </w:hyperlink>
      <w:r w:rsidRPr="00866904">
        <w:rPr>
          <w:sz w:val="28"/>
          <w:szCs w:val="28"/>
        </w:rPr>
        <w:t xml:space="preserve"> статьи 407 НК РФ; 4) хозяйственное строение или сооружение, указанные в </w:t>
      </w:r>
      <w:hyperlink r:id="rId9" w:history="1">
        <w:r w:rsidRPr="00866904">
          <w:rPr>
            <w:sz w:val="28"/>
            <w:szCs w:val="28"/>
          </w:rPr>
          <w:t>подпункте 15 пункта 1</w:t>
        </w:r>
      </w:hyperlink>
      <w:r w:rsidRPr="00866904">
        <w:rPr>
          <w:sz w:val="28"/>
          <w:szCs w:val="28"/>
        </w:rPr>
        <w:t xml:space="preserve"> статьи 407 НК РФ; 5) гараж или машино-место. </w:t>
      </w:r>
    </w:p>
    <w:p w14:paraId="4BF99D63"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При этом налоговая льготы в соответствии с пунктом 1 статьи 407 НК РФ не предоставляется в отношении </w:t>
      </w:r>
      <w:hyperlink r:id="rId10" w:history="1">
        <w:r w:rsidRPr="00866904">
          <w:rPr>
            <w:rStyle w:val="af1"/>
            <w:rFonts w:eastAsiaTheme="majorEastAsia"/>
            <w:sz w:val="28"/>
            <w:szCs w:val="28"/>
          </w:rPr>
          <w:t>объектов</w:t>
        </w:r>
      </w:hyperlink>
      <w:r w:rsidRPr="00866904">
        <w:rPr>
          <w:sz w:val="28"/>
          <w:szCs w:val="28"/>
        </w:rPr>
        <w:t xml:space="preserve"> налогообложения, включенных в перечень, определяемый в соответствии с </w:t>
      </w:r>
      <w:hyperlink r:id="rId11" w:history="1">
        <w:r w:rsidRPr="00866904">
          <w:rPr>
            <w:rStyle w:val="af1"/>
            <w:rFonts w:eastAsiaTheme="majorEastAsia"/>
            <w:sz w:val="28"/>
            <w:szCs w:val="28"/>
          </w:rPr>
          <w:t>пунктом 7 статьи 378.2</w:t>
        </w:r>
      </w:hyperlink>
      <w:r w:rsidRPr="00866904">
        <w:rPr>
          <w:sz w:val="28"/>
          <w:szCs w:val="28"/>
        </w:rPr>
        <w:t xml:space="preserve"> НК РФ, в отношении объектов налогообложения, предусмотренных </w:t>
      </w:r>
      <w:hyperlink r:id="rId12" w:history="1">
        <w:r w:rsidRPr="00866904">
          <w:rPr>
            <w:rStyle w:val="af1"/>
            <w:rFonts w:eastAsiaTheme="majorEastAsia"/>
            <w:sz w:val="28"/>
            <w:szCs w:val="28"/>
          </w:rPr>
          <w:t>абзацем вторым пункта 10 статьи 378.2</w:t>
        </w:r>
      </w:hyperlink>
      <w:r w:rsidRPr="00866904">
        <w:rPr>
          <w:sz w:val="28"/>
          <w:szCs w:val="28"/>
        </w:rPr>
        <w:t xml:space="preserve"> НК РФ, а также в отношении объектов налогообложения, кадастровая стоимость каждого из которых превышает 300 миллионов рублей.</w:t>
      </w:r>
    </w:p>
    <w:p w14:paraId="4217BF19"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Дополнительные льготы могут быть установлены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w:t>
      </w:r>
      <w:r w:rsidRPr="00866904">
        <w:rPr>
          <w:snapToGrid/>
          <w:sz w:val="28"/>
          <w:szCs w:val="28"/>
        </w:rPr>
        <w:t>нормативными правовыми актами представительного органа федеральной территории "Сириус")</w:t>
      </w:r>
      <w:r w:rsidRPr="00866904">
        <w:rPr>
          <w:sz w:val="28"/>
          <w:szCs w:val="28"/>
        </w:rPr>
        <w:t xml:space="preserve"> по месту нахождения налогооблагаемого имущества. </w:t>
      </w:r>
    </w:p>
    <w:p w14:paraId="240AFDA5"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С информацией о налоговых льготах можно ознакомиться в рубрике «Справочная информация о ставках и льготах по имущественным налогам» на сайте ФНС России (</w:t>
      </w:r>
      <w:hyperlink r:id="rId13" w:history="1">
        <w:r w:rsidRPr="00866904">
          <w:rPr>
            <w:rStyle w:val="af1"/>
            <w:rFonts w:eastAsiaTheme="majorEastAsia"/>
            <w:sz w:val="28"/>
            <w:szCs w:val="28"/>
          </w:rPr>
          <w:t>https://www.nalog.ru/rn77/service/tax/</w:t>
        </w:r>
      </w:hyperlink>
      <w:r w:rsidRPr="00866904">
        <w:rPr>
          <w:sz w:val="28"/>
          <w:szCs w:val="28"/>
        </w:rPr>
        <w:t>), либо обратившись в налоговые инспекции или в контакт-центр ФНС России (тел. 8</w:t>
      </w:r>
      <w:r>
        <w:rPr>
          <w:sz w:val="28"/>
          <w:szCs w:val="28"/>
        </w:rPr>
        <w:t>-</w:t>
      </w:r>
      <w:r w:rsidRPr="00866904">
        <w:rPr>
          <w:sz w:val="28"/>
          <w:szCs w:val="28"/>
        </w:rPr>
        <w:t>800</w:t>
      </w:r>
      <w:r>
        <w:rPr>
          <w:sz w:val="28"/>
          <w:szCs w:val="28"/>
        </w:rPr>
        <w:t>-</w:t>
      </w:r>
      <w:r w:rsidRPr="00866904">
        <w:rPr>
          <w:sz w:val="28"/>
          <w:szCs w:val="28"/>
        </w:rPr>
        <w:t>222-22-22).</w:t>
      </w:r>
    </w:p>
    <w:p w14:paraId="54B17B6E" w14:textId="77777777" w:rsidR="009E0397" w:rsidRPr="00866904" w:rsidRDefault="009E0397" w:rsidP="009E0397">
      <w:pPr>
        <w:autoSpaceDE w:val="0"/>
        <w:autoSpaceDN w:val="0"/>
        <w:adjustRightInd w:val="0"/>
        <w:ind w:firstLine="708"/>
        <w:jc w:val="both"/>
        <w:rPr>
          <w:sz w:val="28"/>
          <w:szCs w:val="28"/>
        </w:rPr>
      </w:pPr>
      <w:r w:rsidRPr="00866904">
        <w:rPr>
          <w:b/>
          <w:sz w:val="28"/>
          <w:szCs w:val="28"/>
        </w:rPr>
        <w:t>Шаг 3.</w:t>
      </w:r>
      <w:r w:rsidRPr="00866904">
        <w:rPr>
          <w:sz w:val="28"/>
          <w:szCs w:val="28"/>
        </w:rPr>
        <w:t xml:space="preserve"> Убедившись, что налогоплательщик относиться к категориям лиц, имеющим право на налоговую льготу, но налоговая льгота не учтена в налоговом уведомлении, рекомендуется подать заявление по установленной форме (приказ ФНС России от 14.11.2017 № ММВ-7-21/897@) о предоставлении льготы по транспортному налогу, земельному налогу, налогу на имущество физических лиц.</w:t>
      </w:r>
    </w:p>
    <w:p w14:paraId="1E93BBE0" w14:textId="171459F9" w:rsidR="009E0397" w:rsidRPr="009E0397" w:rsidRDefault="009E0397" w:rsidP="009E0397">
      <w:pPr>
        <w:autoSpaceDE w:val="0"/>
        <w:autoSpaceDN w:val="0"/>
        <w:adjustRightInd w:val="0"/>
        <w:ind w:firstLine="708"/>
        <w:jc w:val="both"/>
        <w:rPr>
          <w:sz w:val="28"/>
          <w:szCs w:val="28"/>
        </w:rPr>
      </w:pPr>
      <w:r w:rsidRPr="00866904">
        <w:rPr>
          <w:sz w:val="28"/>
          <w:szCs w:val="28"/>
        </w:rPr>
        <w:t xml:space="preserve">Подать заявление о предоставлении налоговой льготы в налоговый орган можно любым удобным способом: через личный кабинет налогоплательщика; почтовым сообщением; путем личного обращения в любую налоговую инспекцию; через уполномоченный МФЦ. </w:t>
      </w:r>
    </w:p>
    <w:p w14:paraId="223B6BB5" w14:textId="77E17632" w:rsidR="009E0397" w:rsidRDefault="009E0397">
      <w:r>
        <w:br w:type="page"/>
      </w:r>
    </w:p>
    <w:p w14:paraId="1101843D" w14:textId="77777777" w:rsidR="009E0397" w:rsidRDefault="009E0397" w:rsidP="009E0397">
      <w:pPr>
        <w:autoSpaceDE w:val="0"/>
        <w:autoSpaceDN w:val="0"/>
        <w:adjustRightInd w:val="0"/>
        <w:jc w:val="center"/>
        <w:rPr>
          <w:b/>
          <w:sz w:val="28"/>
          <w:szCs w:val="28"/>
          <w:u w:val="single"/>
        </w:rPr>
      </w:pPr>
      <w:r w:rsidRPr="00866904">
        <w:rPr>
          <w:b/>
          <w:sz w:val="28"/>
          <w:szCs w:val="28"/>
          <w:u w:val="single"/>
        </w:rPr>
        <w:lastRenderedPageBreak/>
        <w:t>Что делать, если налоговое уведомление не получено</w:t>
      </w:r>
    </w:p>
    <w:p w14:paraId="023AC32C" w14:textId="77777777" w:rsidR="009E0397" w:rsidRPr="00866904" w:rsidRDefault="009E0397" w:rsidP="009E0397">
      <w:pPr>
        <w:autoSpaceDE w:val="0"/>
        <w:autoSpaceDN w:val="0"/>
        <w:adjustRightInd w:val="0"/>
        <w:jc w:val="center"/>
        <w:rPr>
          <w:b/>
          <w:sz w:val="28"/>
          <w:szCs w:val="28"/>
          <w:u w:val="single"/>
        </w:rPr>
      </w:pPr>
    </w:p>
    <w:p w14:paraId="235E2C81"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Налоговые уведомления владельцам налогооблагаемых объектов недвижимости и транспортных средств направляются налоговыми органами (размещаются в личном кабинете налогоплательщика, личном кабинете на едином портале государственных и муниципальных услуг, далее – ЕПГУ) не позднее 30 дней до наступления срока уплаты налогов – не позднее 1 декабря года, следующего за истекшим налоговым периодом, за который уплачиваются налоги.</w:t>
      </w:r>
    </w:p>
    <w:p w14:paraId="6EDE0936"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При этом налоговые уведомления, по общему правилу, не направляются по почте заказными письмами на бумажном носителе в следующих случаях: </w:t>
      </w:r>
    </w:p>
    <w:p w14:paraId="57143DDF"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1) наличие налоговой льготы, налогового вычета, иных установленных законодательством оснований, полностью освобождающих владельца объекта налогообложения от уплаты налога; </w:t>
      </w:r>
    </w:p>
    <w:p w14:paraId="3E968B86"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2) если общая сумма налогов, отражаемых в налоговом уведомлении, составляет менее 300 рублей, за исключением случая направления налогового уведомления в календарном году, по истечении которого утрачивается возможность направления налогового уведомления; </w:t>
      </w:r>
    </w:p>
    <w:p w14:paraId="307362A8"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3) налогоплательщик является пользователем интернет-сервиса ФНС России – личный кабинет налогоплательщика;</w:t>
      </w:r>
    </w:p>
    <w:p w14:paraId="559C8BBD" w14:textId="77777777" w:rsidR="009E0397" w:rsidRPr="00866904" w:rsidRDefault="009E0397" w:rsidP="009E0397">
      <w:pPr>
        <w:autoSpaceDE w:val="0"/>
        <w:autoSpaceDN w:val="0"/>
        <w:adjustRightInd w:val="0"/>
        <w:ind w:firstLine="708"/>
        <w:jc w:val="both"/>
        <w:rPr>
          <w:snapToGrid/>
          <w:sz w:val="28"/>
          <w:szCs w:val="28"/>
        </w:rPr>
      </w:pPr>
      <w:r w:rsidRPr="00866904">
        <w:rPr>
          <w:sz w:val="28"/>
          <w:szCs w:val="28"/>
        </w:rPr>
        <w:t>4) налогоплательщик</w:t>
      </w:r>
      <w:r>
        <w:rPr>
          <w:snapToGrid/>
          <w:sz w:val="28"/>
          <w:szCs w:val="28"/>
        </w:rPr>
        <w:t xml:space="preserve"> </w:t>
      </w:r>
      <w:r>
        <w:rPr>
          <w:sz w:val="28"/>
          <w:szCs w:val="28"/>
        </w:rPr>
        <w:t>является</w:t>
      </w:r>
      <w:r w:rsidRPr="00866904">
        <w:rPr>
          <w:snapToGrid/>
          <w:sz w:val="28"/>
          <w:szCs w:val="28"/>
        </w:rPr>
        <w:t xml:space="preserve"> </w:t>
      </w:r>
      <w:r>
        <w:rPr>
          <w:snapToGrid/>
          <w:sz w:val="28"/>
          <w:szCs w:val="28"/>
        </w:rPr>
        <w:t xml:space="preserve">пользователем </w:t>
      </w:r>
      <w:r w:rsidRPr="00866904">
        <w:rPr>
          <w:snapToGrid/>
          <w:sz w:val="28"/>
          <w:szCs w:val="28"/>
        </w:rPr>
        <w:t>личн</w:t>
      </w:r>
      <w:r>
        <w:rPr>
          <w:snapToGrid/>
          <w:sz w:val="28"/>
          <w:szCs w:val="28"/>
        </w:rPr>
        <w:t>ого</w:t>
      </w:r>
      <w:r w:rsidRPr="00866904">
        <w:rPr>
          <w:snapToGrid/>
          <w:sz w:val="28"/>
          <w:szCs w:val="28"/>
        </w:rPr>
        <w:t xml:space="preserve"> кабинет</w:t>
      </w:r>
      <w:r>
        <w:rPr>
          <w:snapToGrid/>
          <w:sz w:val="28"/>
          <w:szCs w:val="28"/>
        </w:rPr>
        <w:t>а</w:t>
      </w:r>
      <w:r w:rsidRPr="00866904">
        <w:rPr>
          <w:snapToGrid/>
          <w:sz w:val="28"/>
          <w:szCs w:val="28"/>
        </w:rPr>
        <w:t xml:space="preserve"> на ЕПГУ</w:t>
      </w:r>
      <w:r w:rsidRPr="00B8182D">
        <w:rPr>
          <w:sz w:val="28"/>
          <w:szCs w:val="28"/>
        </w:rPr>
        <w:t xml:space="preserve"> </w:t>
      </w:r>
      <w:r>
        <w:rPr>
          <w:sz w:val="28"/>
          <w:szCs w:val="28"/>
        </w:rPr>
        <w:t>(за</w:t>
      </w:r>
      <w:r w:rsidRPr="00B8182D">
        <w:rPr>
          <w:sz w:val="28"/>
          <w:szCs w:val="28"/>
        </w:rPr>
        <w:t>регистрирован в единой системе идентификации и аутентификации</w:t>
      </w:r>
      <w:r>
        <w:rPr>
          <w:sz w:val="28"/>
          <w:szCs w:val="28"/>
        </w:rPr>
        <w:t xml:space="preserve">) и не направлял </w:t>
      </w:r>
      <w:r w:rsidRPr="00B8182D">
        <w:rPr>
          <w:sz w:val="28"/>
          <w:szCs w:val="28"/>
        </w:rPr>
        <w:t xml:space="preserve">через ЕПГУ уведомление о прекращении получения документов </w:t>
      </w:r>
      <w:r>
        <w:rPr>
          <w:sz w:val="28"/>
          <w:szCs w:val="28"/>
        </w:rPr>
        <w:t xml:space="preserve">от налоговых органов </w:t>
      </w:r>
      <w:r w:rsidRPr="00B8182D">
        <w:rPr>
          <w:sz w:val="28"/>
          <w:szCs w:val="28"/>
        </w:rPr>
        <w:t>с использованием ЕПГУ</w:t>
      </w:r>
      <w:r>
        <w:rPr>
          <w:sz w:val="28"/>
          <w:szCs w:val="28"/>
        </w:rPr>
        <w:t>.</w:t>
      </w:r>
    </w:p>
    <w:p w14:paraId="71A9C127"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В иных случаях при неполучении до 1 ноября налогового уведомления за период владения налогооблагаемыми недвижимостью или транспортным средством,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интернет-сервиса ФНС России «Обратиться в ФНС России».</w:t>
      </w:r>
    </w:p>
    <w:p w14:paraId="1863D9CD" w14:textId="77777777" w:rsidR="009E0397" w:rsidRPr="00866904" w:rsidRDefault="009E0397" w:rsidP="009E0397">
      <w:pPr>
        <w:autoSpaceDE w:val="0"/>
        <w:autoSpaceDN w:val="0"/>
        <w:adjustRightInd w:val="0"/>
        <w:ind w:firstLine="708"/>
        <w:jc w:val="both"/>
        <w:rPr>
          <w:snapToGrid/>
          <w:sz w:val="28"/>
          <w:szCs w:val="28"/>
        </w:rPr>
      </w:pPr>
      <w:r w:rsidRPr="00866904">
        <w:rPr>
          <w:sz w:val="28"/>
          <w:szCs w:val="28"/>
        </w:rPr>
        <w:t xml:space="preserve">Владельцы недвижимости или транспортных средств, которые не получали налоговые уведомления за какой-либо налоговый период и не заявляли налоговые льготы в отношении налогооблагаемого имущества, </w:t>
      </w:r>
      <w:hyperlink r:id="rId14" w:history="1">
        <w:r w:rsidRPr="00866904">
          <w:rPr>
            <w:sz w:val="28"/>
            <w:szCs w:val="28"/>
          </w:rPr>
          <w:t>обязаны сообщать о наличии у них данных объектов в любой налоговый орган</w:t>
        </w:r>
      </w:hyperlink>
      <w:r w:rsidRPr="00866904">
        <w:rPr>
          <w:sz w:val="28"/>
          <w:szCs w:val="28"/>
        </w:rPr>
        <w:t xml:space="preserve"> (форма сообщения утверждена приказом </w:t>
      </w:r>
      <w:r w:rsidRPr="00866904">
        <w:rPr>
          <w:snapToGrid/>
          <w:sz w:val="28"/>
          <w:szCs w:val="28"/>
        </w:rPr>
        <w:t>ФНС России от 23.12.2022 № ЕД-7-21/1250@).</w:t>
      </w:r>
    </w:p>
    <w:p w14:paraId="1F804644" w14:textId="3022FF92" w:rsidR="009E0397" w:rsidRDefault="009E0397">
      <w:r>
        <w:br w:type="page"/>
      </w:r>
    </w:p>
    <w:p w14:paraId="7DA89993" w14:textId="77777777" w:rsidR="009E0397" w:rsidRDefault="009E0397" w:rsidP="009E0397">
      <w:pPr>
        <w:autoSpaceDE w:val="0"/>
        <w:autoSpaceDN w:val="0"/>
        <w:adjustRightInd w:val="0"/>
        <w:jc w:val="center"/>
        <w:rPr>
          <w:b/>
          <w:sz w:val="28"/>
          <w:szCs w:val="28"/>
          <w:u w:val="single"/>
        </w:rPr>
      </w:pPr>
      <w:r w:rsidRPr="00866904">
        <w:rPr>
          <w:b/>
          <w:sz w:val="28"/>
          <w:szCs w:val="28"/>
          <w:u w:val="single"/>
        </w:rPr>
        <w:lastRenderedPageBreak/>
        <w:t>Как получить и оплатить налоговое уведомление через ЕПГУ</w:t>
      </w:r>
    </w:p>
    <w:p w14:paraId="4818A24D" w14:textId="77777777" w:rsidR="009E0397" w:rsidRPr="00866904" w:rsidRDefault="009E0397" w:rsidP="009E0397">
      <w:pPr>
        <w:autoSpaceDE w:val="0"/>
        <w:autoSpaceDN w:val="0"/>
        <w:adjustRightInd w:val="0"/>
        <w:ind w:firstLine="708"/>
        <w:jc w:val="both"/>
        <w:rPr>
          <w:b/>
          <w:sz w:val="28"/>
          <w:szCs w:val="28"/>
          <w:u w:val="single"/>
        </w:rPr>
      </w:pPr>
    </w:p>
    <w:p w14:paraId="74172E39" w14:textId="77777777" w:rsidR="009E0397" w:rsidRPr="00420450" w:rsidRDefault="009E0397" w:rsidP="009E0397">
      <w:pPr>
        <w:autoSpaceDE w:val="0"/>
        <w:autoSpaceDN w:val="0"/>
        <w:adjustRightInd w:val="0"/>
        <w:ind w:firstLine="708"/>
        <w:jc w:val="both"/>
        <w:rPr>
          <w:sz w:val="28"/>
          <w:szCs w:val="28"/>
        </w:rPr>
      </w:pPr>
      <w:r w:rsidRPr="00796FE4">
        <w:rPr>
          <w:sz w:val="28"/>
          <w:szCs w:val="28"/>
        </w:rPr>
        <w:t xml:space="preserve">Федеральным законом от 28.11.2025 № 425-ФЗ с 01.08.2026 установлен </w:t>
      </w:r>
      <w:r>
        <w:rPr>
          <w:sz w:val="28"/>
          <w:szCs w:val="28"/>
        </w:rPr>
        <w:t xml:space="preserve">новый </w:t>
      </w:r>
      <w:r w:rsidRPr="00796FE4">
        <w:rPr>
          <w:sz w:val="28"/>
          <w:szCs w:val="28"/>
        </w:rPr>
        <w:t>порядок передачи налогоплательщику, зарегистрированному в единой системе идентификации и аутентификации (ЕСИА), налоговых уведомлений в электронной форме через личный кабинет на едином портале государственных и муниципальных услуг (ЛК ЕПГУ).</w:t>
      </w:r>
    </w:p>
    <w:p w14:paraId="38554123" w14:textId="77777777" w:rsidR="009E0397" w:rsidRPr="00420450" w:rsidRDefault="009E0397" w:rsidP="009E0397">
      <w:pPr>
        <w:autoSpaceDE w:val="0"/>
        <w:autoSpaceDN w:val="0"/>
        <w:adjustRightInd w:val="0"/>
        <w:ind w:firstLine="708"/>
        <w:jc w:val="both"/>
        <w:rPr>
          <w:sz w:val="28"/>
          <w:szCs w:val="28"/>
        </w:rPr>
      </w:pPr>
      <w:r w:rsidRPr="00420450">
        <w:rPr>
          <w:sz w:val="28"/>
          <w:szCs w:val="28"/>
        </w:rPr>
        <w:t>Налоговые уведомления направля</w:t>
      </w:r>
      <w:r>
        <w:rPr>
          <w:sz w:val="28"/>
          <w:szCs w:val="28"/>
        </w:rPr>
        <w:t>ю</w:t>
      </w:r>
      <w:r w:rsidRPr="00420450">
        <w:rPr>
          <w:sz w:val="28"/>
          <w:szCs w:val="28"/>
        </w:rPr>
        <w:t>тся в электронной форме через ЛК ЕПГУ налогоплательщикам, зарегистрированным в ЕСИА, за исключением налогоплательщиков, направивших в налоговые органы в электронной форме через ЕПГУ уведомление о прекращении получения документов с использованием ЕПГУ и не направившего в дальнейшем в соответствии с абзацем шестым пункта 1.2 статьи 21 НК РФ уведомление о необходимости получения документов с использованием ЕПГУ (пункт 4 статьи 52 НК РФ).</w:t>
      </w:r>
    </w:p>
    <w:p w14:paraId="39B09C14"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Пользователь ЕПГУ может оплатить начисления налогов из налогового уведомления онлайн в личном кабинете ЕПГУ.</w:t>
      </w:r>
    </w:p>
    <w:p w14:paraId="49B35DBA" w14:textId="5D0A4C8A" w:rsidR="009E0397" w:rsidRDefault="009E0397">
      <w:r>
        <w:br w:type="page"/>
      </w:r>
    </w:p>
    <w:p w14:paraId="4337CBFC" w14:textId="77777777" w:rsidR="009E0397" w:rsidRDefault="009E0397" w:rsidP="009E0397">
      <w:pPr>
        <w:autoSpaceDE w:val="0"/>
        <w:autoSpaceDN w:val="0"/>
        <w:adjustRightInd w:val="0"/>
        <w:ind w:firstLine="708"/>
        <w:jc w:val="center"/>
        <w:rPr>
          <w:b/>
          <w:sz w:val="28"/>
          <w:szCs w:val="28"/>
          <w:u w:val="single"/>
        </w:rPr>
      </w:pPr>
      <w:r w:rsidRPr="00866904">
        <w:rPr>
          <w:b/>
          <w:sz w:val="28"/>
          <w:szCs w:val="28"/>
          <w:u w:val="single"/>
        </w:rPr>
        <w:lastRenderedPageBreak/>
        <w:t>Что делать, если в налоговом уведомлении некорректная информация</w:t>
      </w:r>
    </w:p>
    <w:p w14:paraId="4E996D3F" w14:textId="77777777" w:rsidR="009E0397" w:rsidRPr="00866904" w:rsidRDefault="009E0397" w:rsidP="009E0397">
      <w:pPr>
        <w:autoSpaceDE w:val="0"/>
        <w:autoSpaceDN w:val="0"/>
        <w:adjustRightInd w:val="0"/>
        <w:ind w:firstLine="708"/>
        <w:jc w:val="both"/>
        <w:rPr>
          <w:b/>
          <w:sz w:val="28"/>
          <w:szCs w:val="28"/>
          <w:u w:val="single"/>
        </w:rPr>
      </w:pPr>
    </w:p>
    <w:p w14:paraId="6F00D689"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Сведения о налогооблагаемом имуществе и его владельце (включая характеристики имущества, налоговую базу, правообладателя, период владения) в налоговые органы представляют органы МВД России, осуществляющие регистрацию (миграционный учет) физических лиц по месту жительства (месту пребывания), органы Росреестра, осуществляющие кадастровый учет и государственную регистрацию прав на недвижимое имущество, </w:t>
      </w:r>
      <w:hyperlink r:id="rId15" w:history="1">
        <w:r w:rsidRPr="00866904">
          <w:rPr>
            <w:sz w:val="28"/>
            <w:szCs w:val="28"/>
          </w:rPr>
          <w:t>органы</w:t>
        </w:r>
      </w:hyperlink>
      <w:r w:rsidRPr="00866904">
        <w:rPr>
          <w:sz w:val="28"/>
          <w:szCs w:val="28"/>
        </w:rPr>
        <w:t xml:space="preserve"> МВД России, МЧС России, Росавиации, Росморречфлота, органы гостехнадзора, осуществляющие регистрацию транспортных средств, органы (учреждения), уполномоченные совершать нотариальные действия, и нотариусы, органы МВД России, осуществляющие выдачу и замену документов, удостоверяющих личность гражданина Российской Федерации и т.п.</w:t>
      </w:r>
    </w:p>
    <w:p w14:paraId="0E333F02"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Если, по мнению налогоплательщика, в налоговом уведомлении имеется неактуальная (некорректная) информация об объекте имущества или его владельце (в т.ч. о периоде владения объектом, налоговой базе, адресе), то для её проверки и актуализации необходимо обратиться в налоговые органы любым удобным способом: </w:t>
      </w:r>
    </w:p>
    <w:p w14:paraId="5F04DF4E"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1) для пользователей личного кабинета налогоплательщика – через этот сервис на сайте ФНС России;</w:t>
      </w:r>
    </w:p>
    <w:p w14:paraId="58F79A49"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2) для иных лиц: посредством личного обращения в любой налоговый орган либо путём направления почтового сообщения, или с использованием интернет-сервиса ФНС России «Обратиться в ФНС России». </w:t>
      </w:r>
    </w:p>
    <w:p w14:paraId="2DE6D264"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По общему правилу, налоговому органу требуется проведение проверки на предмет подтверждения наличия/отсутствия установленных законодательством оснований для перерасчета налогов и изменения налогового уведомления (направление запроса, проверка информации о наличии налоговой льготы, определение даты начала применения актуальной налоговой базы и т.п.), обработка полученных сведений и внесение необходимых изменений в информационные ресурсы. </w:t>
      </w:r>
    </w:p>
    <w:p w14:paraId="0B220113"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При наличии оснований для перерасчета налога и формирования нового налогового уведомления налоговый орган не позднее 30 дней (в исключительных случаях указанный срок может быть продлен не более чем на 30 дней): пересмотрит ранее начисленную сумму налога, сформирует (при наличии оснований) новое налоговое уведомление с указанием нового срока уплаты налога и направит ответ на обращение налогоплательщика (разместит его в личном кабинете налогоплательщика). </w:t>
      </w:r>
    </w:p>
    <w:p w14:paraId="328FF8F7"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Дополнительную информацию можно получить по телефону налогового органа или контакт-центра ФНС России: 8</w:t>
      </w:r>
      <w:r>
        <w:rPr>
          <w:sz w:val="28"/>
          <w:szCs w:val="28"/>
        </w:rPr>
        <w:t>-</w:t>
      </w:r>
      <w:r w:rsidRPr="00866904">
        <w:rPr>
          <w:sz w:val="28"/>
          <w:szCs w:val="28"/>
        </w:rPr>
        <w:t>800</w:t>
      </w:r>
      <w:r>
        <w:rPr>
          <w:sz w:val="28"/>
          <w:szCs w:val="28"/>
        </w:rPr>
        <w:t>-</w:t>
      </w:r>
      <w:r w:rsidRPr="00866904">
        <w:rPr>
          <w:sz w:val="28"/>
          <w:szCs w:val="28"/>
        </w:rPr>
        <w:t>222-22-22.</w:t>
      </w:r>
    </w:p>
    <w:p w14:paraId="6F27326E" w14:textId="65B4704A" w:rsidR="009E0397" w:rsidRDefault="009E0397">
      <w:r>
        <w:br w:type="page"/>
      </w:r>
    </w:p>
    <w:p w14:paraId="4F36622F" w14:textId="77777777" w:rsidR="009E0397" w:rsidRPr="00866904" w:rsidRDefault="009E0397" w:rsidP="009E0397">
      <w:pPr>
        <w:autoSpaceDE w:val="0"/>
        <w:autoSpaceDN w:val="0"/>
        <w:adjustRightInd w:val="0"/>
        <w:ind w:firstLine="708"/>
        <w:jc w:val="both"/>
        <w:rPr>
          <w:b/>
          <w:sz w:val="28"/>
          <w:szCs w:val="28"/>
          <w:u w:val="single"/>
        </w:rPr>
      </w:pPr>
      <w:r w:rsidRPr="00866904">
        <w:rPr>
          <w:b/>
          <w:sz w:val="28"/>
          <w:szCs w:val="28"/>
          <w:u w:val="single"/>
        </w:rPr>
        <w:lastRenderedPageBreak/>
        <w:t xml:space="preserve">Основные изменения в налогообложении имущества </w:t>
      </w:r>
    </w:p>
    <w:p w14:paraId="74617E03"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Налоговые уведомления, направляемые в </w:t>
      </w:r>
      <w:r>
        <w:rPr>
          <w:sz w:val="28"/>
          <w:szCs w:val="28"/>
        </w:rPr>
        <w:t>2026</w:t>
      </w:r>
      <w:r w:rsidRPr="00866904">
        <w:rPr>
          <w:sz w:val="28"/>
          <w:szCs w:val="28"/>
        </w:rPr>
        <w:t xml:space="preserve"> г., содержат расчет налогов на имущество физических лиц за налоговый период </w:t>
      </w:r>
      <w:r>
        <w:rPr>
          <w:sz w:val="28"/>
          <w:szCs w:val="28"/>
        </w:rPr>
        <w:t>2025</w:t>
      </w:r>
      <w:r w:rsidRPr="00866904">
        <w:rPr>
          <w:sz w:val="28"/>
          <w:szCs w:val="28"/>
        </w:rPr>
        <w:t xml:space="preserve"> года. При этом по сравнению с предыдущим налоговым периодом произошли следующие основные изменения.</w:t>
      </w:r>
    </w:p>
    <w:p w14:paraId="5B2C2A3B" w14:textId="77777777" w:rsidR="009E0397" w:rsidRPr="00866904" w:rsidRDefault="009E0397" w:rsidP="009E0397">
      <w:pPr>
        <w:autoSpaceDE w:val="0"/>
        <w:autoSpaceDN w:val="0"/>
        <w:adjustRightInd w:val="0"/>
        <w:ind w:firstLine="708"/>
        <w:jc w:val="both"/>
        <w:rPr>
          <w:b/>
          <w:sz w:val="28"/>
          <w:szCs w:val="28"/>
          <w:u w:val="single"/>
        </w:rPr>
      </w:pPr>
      <w:r w:rsidRPr="00866904">
        <w:rPr>
          <w:b/>
          <w:sz w:val="28"/>
          <w:szCs w:val="28"/>
          <w:u w:val="single"/>
        </w:rPr>
        <w:t xml:space="preserve">Транспортный налог </w:t>
      </w:r>
    </w:p>
    <w:p w14:paraId="485CFE10" w14:textId="77777777" w:rsidR="009E0397" w:rsidRDefault="009E0397" w:rsidP="009E0397">
      <w:pPr>
        <w:autoSpaceDE w:val="0"/>
        <w:autoSpaceDN w:val="0"/>
        <w:adjustRightInd w:val="0"/>
        <w:ind w:firstLine="708"/>
        <w:jc w:val="both"/>
        <w:rPr>
          <w:sz w:val="28"/>
          <w:szCs w:val="28"/>
        </w:rPr>
      </w:pPr>
      <w:r w:rsidRPr="004274FE">
        <w:rPr>
          <w:sz w:val="28"/>
          <w:szCs w:val="28"/>
        </w:rPr>
        <w:t xml:space="preserve">- от уплаты налога освобождены ветераны боевых действий, участники </w:t>
      </w:r>
      <w:r>
        <w:rPr>
          <w:sz w:val="28"/>
          <w:szCs w:val="28"/>
        </w:rPr>
        <w:t>СВО</w:t>
      </w:r>
      <w:r w:rsidRPr="004274FE">
        <w:rPr>
          <w:sz w:val="28"/>
          <w:szCs w:val="28"/>
        </w:rPr>
        <w:t xml:space="preserve"> и члены их семей, указанные в подпунктах 9.1 – 9.5 пункта 1 статьи 407 НК РФ (льгота предоставляется в отношении одного транспортного средства по выбору налогоплательщика за исключением легковых автомобилей, сумма налога в отношении которых исчисляется с учетом повышающего коэффициента, а также водных (кроме моторных лодок) и воздушных транспортных средств</w:t>
      </w:r>
      <w:r>
        <w:rPr>
          <w:sz w:val="28"/>
          <w:szCs w:val="28"/>
        </w:rPr>
        <w:t>)</w:t>
      </w:r>
      <w:r w:rsidRPr="004274FE">
        <w:rPr>
          <w:sz w:val="28"/>
          <w:szCs w:val="28"/>
        </w:rPr>
        <w:t>;</w:t>
      </w:r>
    </w:p>
    <w:p w14:paraId="328B837B" w14:textId="77777777" w:rsidR="009E0397" w:rsidRPr="00866904" w:rsidRDefault="009E0397" w:rsidP="009E0397">
      <w:pPr>
        <w:autoSpaceDE w:val="0"/>
        <w:autoSpaceDN w:val="0"/>
        <w:adjustRightInd w:val="0"/>
        <w:ind w:firstLine="708"/>
        <w:jc w:val="both"/>
        <w:rPr>
          <w:snapToGrid/>
          <w:sz w:val="28"/>
          <w:szCs w:val="28"/>
        </w:rPr>
      </w:pPr>
      <w:r w:rsidRPr="00866904">
        <w:rPr>
          <w:sz w:val="28"/>
          <w:szCs w:val="28"/>
        </w:rPr>
        <w:t>- при расчете налога применен сформированный Минпромторгом России Перечень (</w:t>
      </w:r>
      <w:hyperlink r:id="rId16" w:history="1">
        <w:r w:rsidRPr="00E110B5">
          <w:rPr>
            <w:rStyle w:val="af1"/>
            <w:rFonts w:eastAsiaTheme="majorEastAsia"/>
            <w:sz w:val="28"/>
            <w:szCs w:val="28"/>
          </w:rPr>
          <w:t>https://minpromtorg.gov.ru/docs/list/?pdfModalID=4b5f6f32-79e2-4106-8581-168f95459159</w:t>
        </w:r>
      </w:hyperlink>
      <w:r w:rsidRPr="00866904">
        <w:rPr>
          <w:sz w:val="28"/>
          <w:szCs w:val="28"/>
        </w:rPr>
        <w:t xml:space="preserve">) легковых автомобилей средней стоимостью от 10 млн руб. на </w:t>
      </w:r>
      <w:r>
        <w:rPr>
          <w:sz w:val="28"/>
          <w:szCs w:val="28"/>
        </w:rPr>
        <w:t>2025</w:t>
      </w:r>
      <w:r w:rsidRPr="00866904">
        <w:rPr>
          <w:sz w:val="28"/>
          <w:szCs w:val="28"/>
        </w:rPr>
        <w:t xml:space="preserve"> год, размещенный на официальном сайте Минпромторга России (для налогообложения с применением повышающего коэффициента 3 используются позиции Перечня для легковых автомобилей средней стоимостью от 10 млн. </w:t>
      </w:r>
      <w:r w:rsidRPr="00866904">
        <w:rPr>
          <w:snapToGrid/>
          <w:sz w:val="28"/>
          <w:szCs w:val="28"/>
        </w:rPr>
        <w:t>до 15 млн. рублей, с года выпуска которых прошло не более 10 лет</w:t>
      </w:r>
      <w:r w:rsidRPr="00866904">
        <w:rPr>
          <w:sz w:val="28"/>
          <w:szCs w:val="28"/>
        </w:rPr>
        <w:t xml:space="preserve">, и </w:t>
      </w:r>
      <w:r w:rsidRPr="00866904">
        <w:rPr>
          <w:snapToGrid/>
          <w:sz w:val="28"/>
          <w:szCs w:val="28"/>
        </w:rPr>
        <w:t xml:space="preserve">средней стоимостью от 15 млн. рублей, с года выпуска которых прошло не более 20 лет); </w:t>
      </w:r>
    </w:p>
    <w:p w14:paraId="2D3FCD17"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применены изменения в системе налоговых ставок и льгот в соответствии с законами субъектов Российской Федерации по месту нахождения транспортных средств.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17" w:history="1">
        <w:r w:rsidRPr="00866904">
          <w:rPr>
            <w:rStyle w:val="af1"/>
            <w:rFonts w:eastAsiaTheme="majorEastAsia"/>
            <w:sz w:val="28"/>
            <w:szCs w:val="28"/>
          </w:rPr>
          <w:t>https://www.nalog.ru/rn77/service/tax/</w:t>
        </w:r>
      </w:hyperlink>
      <w:r w:rsidRPr="00866904">
        <w:rPr>
          <w:sz w:val="28"/>
          <w:szCs w:val="28"/>
        </w:rPr>
        <w:t xml:space="preserve">). </w:t>
      </w:r>
    </w:p>
    <w:p w14:paraId="03ABC92B" w14:textId="77777777" w:rsidR="009E0397" w:rsidRPr="00866904" w:rsidRDefault="009E0397" w:rsidP="009E0397">
      <w:pPr>
        <w:autoSpaceDE w:val="0"/>
        <w:autoSpaceDN w:val="0"/>
        <w:adjustRightInd w:val="0"/>
        <w:ind w:firstLine="708"/>
        <w:jc w:val="both"/>
        <w:rPr>
          <w:b/>
          <w:sz w:val="28"/>
          <w:szCs w:val="28"/>
          <w:u w:val="single"/>
        </w:rPr>
      </w:pPr>
      <w:r w:rsidRPr="00866904">
        <w:rPr>
          <w:b/>
          <w:sz w:val="28"/>
          <w:szCs w:val="28"/>
          <w:u w:val="single"/>
        </w:rPr>
        <w:t xml:space="preserve">Земельный налог </w:t>
      </w:r>
    </w:p>
    <w:p w14:paraId="705139FB" w14:textId="77777777" w:rsidR="009E0397" w:rsidRPr="004274FE" w:rsidRDefault="009E0397" w:rsidP="009E0397">
      <w:pPr>
        <w:autoSpaceDE w:val="0"/>
        <w:autoSpaceDN w:val="0"/>
        <w:adjustRightInd w:val="0"/>
        <w:ind w:firstLine="708"/>
        <w:jc w:val="both"/>
        <w:rPr>
          <w:sz w:val="28"/>
          <w:szCs w:val="28"/>
        </w:rPr>
      </w:pPr>
      <w:r w:rsidRPr="004274FE">
        <w:rPr>
          <w:sz w:val="28"/>
          <w:szCs w:val="28"/>
        </w:rPr>
        <w:t xml:space="preserve">- налоговый вычет (уменьшение налоговой базы земельного участка на величину кадастровой стоимости 600 </w:t>
      </w:r>
      <w:proofErr w:type="spellStart"/>
      <w:r w:rsidRPr="004274FE">
        <w:rPr>
          <w:sz w:val="28"/>
          <w:szCs w:val="28"/>
        </w:rPr>
        <w:t>кв.м</w:t>
      </w:r>
      <w:proofErr w:type="spellEnd"/>
      <w:r w:rsidRPr="004274FE">
        <w:rPr>
          <w:sz w:val="28"/>
          <w:szCs w:val="28"/>
        </w:rPr>
        <w:t xml:space="preserve"> площади данного земельного участка) предоставлен участникам </w:t>
      </w:r>
      <w:r>
        <w:rPr>
          <w:sz w:val="28"/>
          <w:szCs w:val="28"/>
        </w:rPr>
        <w:t>СВО</w:t>
      </w:r>
      <w:r w:rsidRPr="004274FE">
        <w:rPr>
          <w:sz w:val="28"/>
          <w:szCs w:val="28"/>
        </w:rPr>
        <w:t xml:space="preserve"> и членам их семей, указанных в подпунктах 9.1 – 9.5 пункта 1 статьи 407 НК РФ;</w:t>
      </w:r>
    </w:p>
    <w:p w14:paraId="772A3755" w14:textId="77777777" w:rsidR="009E0397" w:rsidRDefault="009E0397" w:rsidP="009E0397">
      <w:pPr>
        <w:autoSpaceDE w:val="0"/>
        <w:autoSpaceDN w:val="0"/>
        <w:adjustRightInd w:val="0"/>
        <w:ind w:firstLine="708"/>
        <w:jc w:val="both"/>
        <w:rPr>
          <w:sz w:val="28"/>
          <w:szCs w:val="28"/>
        </w:rPr>
      </w:pPr>
      <w:r w:rsidRPr="004274FE">
        <w:rPr>
          <w:sz w:val="28"/>
          <w:szCs w:val="28"/>
        </w:rPr>
        <w:t>- освобождены от уплаты налога физические лица – в отношении земельных участков, расположенных на территории, на которой в соответствии с законодательством Российской Федерации введены режимы ЧП, ЧС или КТО и в отношении жителей принято решение о временном отселении (эвакуации);</w:t>
      </w:r>
    </w:p>
    <w:p w14:paraId="2999C07A"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применены изменения в системе налоговых ставок и льгот в соответствии с нормативными правовыми актами муниципальных образований (законами городов федерального значения) по месту нахождения земельных участков.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18" w:history="1">
        <w:r w:rsidRPr="00866904">
          <w:rPr>
            <w:rStyle w:val="af1"/>
            <w:rFonts w:eastAsiaTheme="majorEastAsia"/>
            <w:sz w:val="28"/>
            <w:szCs w:val="28"/>
          </w:rPr>
          <w:t>https://www.nalog.ru/rn77/service/tax/</w:t>
        </w:r>
      </w:hyperlink>
      <w:r w:rsidRPr="00866904">
        <w:rPr>
          <w:sz w:val="28"/>
          <w:szCs w:val="28"/>
        </w:rPr>
        <w:t xml:space="preserve">). </w:t>
      </w:r>
    </w:p>
    <w:p w14:paraId="0A79C0E5" w14:textId="77777777" w:rsidR="009E0397" w:rsidRPr="00866904" w:rsidRDefault="009E0397" w:rsidP="009E0397">
      <w:pPr>
        <w:autoSpaceDE w:val="0"/>
        <w:autoSpaceDN w:val="0"/>
        <w:adjustRightInd w:val="0"/>
        <w:ind w:firstLine="708"/>
        <w:jc w:val="both"/>
        <w:rPr>
          <w:b/>
          <w:sz w:val="28"/>
          <w:szCs w:val="28"/>
          <w:u w:val="single"/>
        </w:rPr>
      </w:pPr>
      <w:r w:rsidRPr="00866904">
        <w:rPr>
          <w:b/>
          <w:sz w:val="28"/>
          <w:szCs w:val="28"/>
          <w:u w:val="single"/>
        </w:rPr>
        <w:t xml:space="preserve">Налог на имущество физических лиц  </w:t>
      </w:r>
    </w:p>
    <w:p w14:paraId="7BE9C9FC"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 при исчисления налога использован коэффициент 10-типроцентного ограничения роста налога по сравнению с предшествующим налоговым периодом (за исключением объектов, включенных в перечень, определяемый в соответствии с </w:t>
      </w:r>
      <w:hyperlink r:id="rId19" w:history="1">
        <w:r w:rsidRPr="00866904">
          <w:rPr>
            <w:sz w:val="28"/>
            <w:szCs w:val="28"/>
          </w:rPr>
          <w:t xml:space="preserve">п. 7 </w:t>
        </w:r>
        <w:r w:rsidRPr="00866904">
          <w:rPr>
            <w:sz w:val="28"/>
            <w:szCs w:val="28"/>
          </w:rPr>
          <w:lastRenderedPageBreak/>
          <w:t>ст. 378.2</w:t>
        </w:r>
      </w:hyperlink>
      <w:r w:rsidRPr="00866904">
        <w:rPr>
          <w:sz w:val="28"/>
          <w:szCs w:val="28"/>
        </w:rPr>
        <w:t xml:space="preserve"> НК РФ, а также объектов, предусмотренных </w:t>
      </w:r>
      <w:hyperlink r:id="rId20" w:history="1">
        <w:proofErr w:type="spellStart"/>
        <w:r w:rsidRPr="00866904">
          <w:rPr>
            <w:sz w:val="28"/>
            <w:szCs w:val="28"/>
          </w:rPr>
          <w:t>абз</w:t>
        </w:r>
        <w:proofErr w:type="spellEnd"/>
        <w:r w:rsidRPr="00866904">
          <w:rPr>
            <w:sz w:val="28"/>
            <w:szCs w:val="28"/>
          </w:rPr>
          <w:t>. 2 п. 10 ст. 378.2</w:t>
        </w:r>
      </w:hyperlink>
      <w:r w:rsidRPr="00866904">
        <w:rPr>
          <w:sz w:val="28"/>
          <w:szCs w:val="28"/>
        </w:rPr>
        <w:t xml:space="preserve"> НК РФ,</w:t>
      </w:r>
      <w:r w:rsidRPr="00866904">
        <w:rPr>
          <w:snapToGrid/>
          <w:sz w:val="28"/>
          <w:szCs w:val="28"/>
        </w:rPr>
        <w:t xml:space="preserve"> </w:t>
      </w:r>
      <w:r w:rsidRPr="00866904">
        <w:rPr>
          <w:sz w:val="28"/>
          <w:szCs w:val="28"/>
        </w:rPr>
        <w:t xml:space="preserve">кроме гаражей и машино-мест, расположенных в таких объектах налогообложения); </w:t>
      </w:r>
    </w:p>
    <w:p w14:paraId="52F6BC9C" w14:textId="77777777" w:rsidR="009E0397" w:rsidRDefault="009E0397" w:rsidP="009E0397">
      <w:pPr>
        <w:autoSpaceDE w:val="0"/>
        <w:autoSpaceDN w:val="0"/>
        <w:adjustRightInd w:val="0"/>
        <w:ind w:firstLine="708"/>
        <w:jc w:val="both"/>
        <w:rPr>
          <w:sz w:val="28"/>
          <w:szCs w:val="28"/>
        </w:rPr>
      </w:pPr>
      <w:r w:rsidRPr="004274FE">
        <w:rPr>
          <w:sz w:val="28"/>
          <w:szCs w:val="28"/>
        </w:rPr>
        <w:t>- освобождены от уплаты налога физические лица – в отношении объектов налогообложения, расположенных на территории, на которой в соответствии с законодательством Российской Федерации введены режимы ЧП, ЧС или КТО и в отношении жителей принято решение о временном отселении (эвакуации);</w:t>
      </w:r>
    </w:p>
    <w:p w14:paraId="5EAE9472"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применены изменения в системе налоговых ставок и льгот в соответствии с нормативными правовыми актами муниципальных образований (городов федерального значения) по месту нахождения объектов налогообложения.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1" w:history="1">
        <w:r w:rsidRPr="00866904">
          <w:rPr>
            <w:rStyle w:val="af1"/>
            <w:rFonts w:eastAsiaTheme="majorEastAsia"/>
            <w:sz w:val="28"/>
            <w:szCs w:val="28"/>
          </w:rPr>
          <w:t>https://www.nalog.ru/rn77/service/tax/</w:t>
        </w:r>
      </w:hyperlink>
      <w:r w:rsidRPr="00866904">
        <w:rPr>
          <w:sz w:val="28"/>
          <w:szCs w:val="28"/>
        </w:rPr>
        <w:t>).</w:t>
      </w:r>
    </w:p>
    <w:p w14:paraId="6A81C934" w14:textId="77777777" w:rsidR="009E0397" w:rsidRPr="00866904" w:rsidRDefault="009E0397" w:rsidP="009E0397">
      <w:pPr>
        <w:autoSpaceDE w:val="0"/>
        <w:autoSpaceDN w:val="0"/>
        <w:adjustRightInd w:val="0"/>
        <w:ind w:firstLine="708"/>
        <w:jc w:val="both"/>
        <w:rPr>
          <w:b/>
          <w:sz w:val="28"/>
          <w:szCs w:val="28"/>
          <w:u w:val="single"/>
        </w:rPr>
      </w:pPr>
    </w:p>
    <w:p w14:paraId="5644BCAB" w14:textId="701779DF" w:rsidR="009E0397" w:rsidRDefault="009E0397">
      <w:r>
        <w:br w:type="page"/>
      </w:r>
    </w:p>
    <w:p w14:paraId="2A5B1795" w14:textId="77777777" w:rsidR="009E0397" w:rsidRPr="00866904" w:rsidRDefault="009E0397" w:rsidP="009E0397">
      <w:pPr>
        <w:autoSpaceDE w:val="0"/>
        <w:autoSpaceDN w:val="0"/>
        <w:adjustRightInd w:val="0"/>
        <w:ind w:firstLine="708"/>
        <w:jc w:val="both"/>
        <w:rPr>
          <w:b/>
          <w:sz w:val="28"/>
          <w:szCs w:val="28"/>
          <w:u w:val="single"/>
        </w:rPr>
      </w:pPr>
    </w:p>
    <w:p w14:paraId="03A477D0" w14:textId="77777777" w:rsidR="009E0397" w:rsidRPr="00866904" w:rsidRDefault="009E0397" w:rsidP="009E0397">
      <w:pPr>
        <w:autoSpaceDE w:val="0"/>
        <w:autoSpaceDN w:val="0"/>
        <w:adjustRightInd w:val="0"/>
        <w:ind w:firstLine="708"/>
        <w:jc w:val="both"/>
        <w:rPr>
          <w:b/>
          <w:sz w:val="28"/>
          <w:szCs w:val="28"/>
          <w:u w:val="single"/>
        </w:rPr>
      </w:pPr>
    </w:p>
    <w:p w14:paraId="57952161" w14:textId="77777777" w:rsidR="009E0397" w:rsidRDefault="009E0397" w:rsidP="009E0397">
      <w:pPr>
        <w:autoSpaceDE w:val="0"/>
        <w:autoSpaceDN w:val="0"/>
        <w:adjustRightInd w:val="0"/>
        <w:ind w:firstLine="708"/>
        <w:jc w:val="both"/>
        <w:rPr>
          <w:b/>
          <w:sz w:val="28"/>
          <w:szCs w:val="28"/>
          <w:u w:val="single"/>
        </w:rPr>
      </w:pPr>
      <w:r w:rsidRPr="00866904">
        <w:rPr>
          <w:b/>
          <w:sz w:val="28"/>
          <w:szCs w:val="28"/>
          <w:u w:val="single"/>
        </w:rPr>
        <w:t xml:space="preserve">Почему в </w:t>
      </w:r>
      <w:r>
        <w:rPr>
          <w:b/>
          <w:sz w:val="28"/>
          <w:szCs w:val="28"/>
          <w:u w:val="single"/>
        </w:rPr>
        <w:t>2026</w:t>
      </w:r>
      <w:r w:rsidRPr="00866904">
        <w:rPr>
          <w:b/>
          <w:sz w:val="28"/>
          <w:szCs w:val="28"/>
          <w:u w:val="single"/>
        </w:rPr>
        <w:t xml:space="preserve"> году изменились суммы налогов на имущество </w:t>
      </w:r>
    </w:p>
    <w:p w14:paraId="0F2E76A2" w14:textId="77777777" w:rsidR="009E0397" w:rsidRPr="00866904" w:rsidRDefault="009E0397" w:rsidP="009E0397">
      <w:pPr>
        <w:autoSpaceDE w:val="0"/>
        <w:autoSpaceDN w:val="0"/>
        <w:adjustRightInd w:val="0"/>
        <w:ind w:firstLine="708"/>
        <w:jc w:val="both"/>
        <w:rPr>
          <w:b/>
          <w:sz w:val="28"/>
          <w:szCs w:val="28"/>
          <w:u w:val="single"/>
        </w:rPr>
      </w:pPr>
    </w:p>
    <w:p w14:paraId="0489EA04"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налоговом органе или обратившись в контакт-центр ФНС России (тел. 8</w:t>
      </w:r>
      <w:r>
        <w:rPr>
          <w:sz w:val="28"/>
          <w:szCs w:val="28"/>
        </w:rPr>
        <w:t>-</w:t>
      </w:r>
      <w:r w:rsidRPr="00866904">
        <w:rPr>
          <w:sz w:val="28"/>
          <w:szCs w:val="28"/>
        </w:rPr>
        <w:t>800</w:t>
      </w:r>
      <w:r>
        <w:rPr>
          <w:sz w:val="28"/>
          <w:szCs w:val="28"/>
        </w:rPr>
        <w:t>-</w:t>
      </w:r>
      <w:r w:rsidRPr="00866904">
        <w:rPr>
          <w:sz w:val="28"/>
          <w:szCs w:val="28"/>
        </w:rPr>
        <w:t xml:space="preserve">222-22-22). Существуют и общие основания для изменения налоговой нагрузки. </w:t>
      </w:r>
    </w:p>
    <w:p w14:paraId="39E341AB" w14:textId="77777777" w:rsidR="009E0397" w:rsidRPr="00866904" w:rsidRDefault="009E0397" w:rsidP="009E0397">
      <w:pPr>
        <w:autoSpaceDE w:val="0"/>
        <w:autoSpaceDN w:val="0"/>
        <w:adjustRightInd w:val="0"/>
        <w:ind w:firstLine="708"/>
        <w:jc w:val="both"/>
        <w:rPr>
          <w:b/>
          <w:sz w:val="28"/>
          <w:szCs w:val="28"/>
          <w:u w:val="single"/>
        </w:rPr>
      </w:pPr>
      <w:r w:rsidRPr="00866904">
        <w:rPr>
          <w:b/>
          <w:sz w:val="28"/>
          <w:szCs w:val="28"/>
          <w:u w:val="single"/>
        </w:rPr>
        <w:t xml:space="preserve">Транспортный налог. </w:t>
      </w:r>
    </w:p>
    <w:p w14:paraId="5E5B0906"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Рост налога может обуславливаться следующими причинами: </w:t>
      </w:r>
    </w:p>
    <w:p w14:paraId="65760517"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1) изменение налоговых ставок и (или) отмена льгот, полномочия по установлению которых относятся к компетенции субъектов РФ.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2" w:history="1">
        <w:r w:rsidRPr="00866904">
          <w:rPr>
            <w:rStyle w:val="af1"/>
            <w:rFonts w:eastAsiaTheme="majorEastAsia"/>
            <w:sz w:val="28"/>
            <w:szCs w:val="28"/>
          </w:rPr>
          <w:t>https://www.nalog.ru/rn77/service/tax/</w:t>
        </w:r>
      </w:hyperlink>
      <w:r w:rsidRPr="00866904">
        <w:rPr>
          <w:sz w:val="28"/>
          <w:szCs w:val="28"/>
        </w:rPr>
        <w:t xml:space="preserve">); </w:t>
      </w:r>
    </w:p>
    <w:p w14:paraId="7BAE425B"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2)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w:t>
      </w:r>
      <w:r>
        <w:rPr>
          <w:sz w:val="28"/>
          <w:szCs w:val="28"/>
        </w:rPr>
        <w:t>2025</w:t>
      </w:r>
      <w:r w:rsidRPr="00866904">
        <w:rPr>
          <w:sz w:val="28"/>
          <w:szCs w:val="28"/>
        </w:rPr>
        <w:t xml:space="preserve"> года; </w:t>
      </w:r>
    </w:p>
    <w:p w14:paraId="673498B0"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3) наличие иных оснований (например, в результате утраты права на применение льготы, поступления уточненных сведений от органов, осуществляющих государственную регистрацию транспортных средств, и т.п.). </w:t>
      </w:r>
    </w:p>
    <w:p w14:paraId="67D28D0C" w14:textId="77777777" w:rsidR="009E0397" w:rsidRPr="00866904" w:rsidRDefault="009E0397" w:rsidP="009E0397">
      <w:pPr>
        <w:autoSpaceDE w:val="0"/>
        <w:autoSpaceDN w:val="0"/>
        <w:adjustRightInd w:val="0"/>
        <w:ind w:firstLine="708"/>
        <w:jc w:val="both"/>
        <w:rPr>
          <w:b/>
          <w:sz w:val="28"/>
          <w:szCs w:val="28"/>
          <w:u w:val="single"/>
        </w:rPr>
      </w:pPr>
      <w:r w:rsidRPr="00866904">
        <w:rPr>
          <w:b/>
          <w:sz w:val="28"/>
          <w:szCs w:val="28"/>
          <w:u w:val="single"/>
        </w:rPr>
        <w:t xml:space="preserve">Земельный налог. </w:t>
      </w:r>
    </w:p>
    <w:p w14:paraId="137A01E5"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Рост налога может обуславливаться следующими причинами: </w:t>
      </w:r>
    </w:p>
    <w:p w14:paraId="4AA75D52"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1) изменение налоговых ставок и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3" w:history="1">
        <w:r w:rsidRPr="00866904">
          <w:rPr>
            <w:rStyle w:val="af1"/>
            <w:rFonts w:eastAsiaTheme="majorEastAsia"/>
            <w:sz w:val="28"/>
            <w:szCs w:val="28"/>
          </w:rPr>
          <w:t>https://www.nalog.ru/rn77/service/tax/</w:t>
        </w:r>
      </w:hyperlink>
      <w:r w:rsidRPr="00866904">
        <w:rPr>
          <w:sz w:val="28"/>
          <w:szCs w:val="28"/>
        </w:rPr>
        <w:t>);</w:t>
      </w:r>
    </w:p>
    <w:p w14:paraId="11B3F64C" w14:textId="77777777" w:rsidR="009E0397" w:rsidRPr="00866904" w:rsidRDefault="009E0397" w:rsidP="009E0397">
      <w:pPr>
        <w:autoSpaceDE w:val="0"/>
        <w:autoSpaceDN w:val="0"/>
        <w:adjustRightInd w:val="0"/>
        <w:ind w:firstLine="708"/>
        <w:jc w:val="both"/>
        <w:rPr>
          <w:snapToGrid/>
          <w:sz w:val="28"/>
          <w:szCs w:val="28"/>
        </w:rPr>
      </w:pPr>
      <w:r w:rsidRPr="00866904">
        <w:rPr>
          <w:sz w:val="28"/>
          <w:szCs w:val="28"/>
        </w:rPr>
        <w:t xml:space="preserve">2) изменением кадастровой стоимости земельного участка в течение </w:t>
      </w:r>
      <w:r>
        <w:rPr>
          <w:sz w:val="28"/>
          <w:szCs w:val="28"/>
        </w:rPr>
        <w:t>2025</w:t>
      </w:r>
      <w:r w:rsidRPr="00866904">
        <w:rPr>
          <w:sz w:val="28"/>
          <w:szCs w:val="28"/>
        </w:rPr>
        <w:t xml:space="preserve"> года, например, вследствие изменения характеристик земельного участка </w:t>
      </w:r>
      <w:r w:rsidRPr="00866904">
        <w:rPr>
          <w:snapToGrid/>
          <w:sz w:val="28"/>
          <w:szCs w:val="28"/>
        </w:rPr>
        <w:t>(вида разрешенного использования, категории земель, площади);</w:t>
      </w:r>
    </w:p>
    <w:p w14:paraId="3FFC7D7A" w14:textId="77777777" w:rsidR="009E0397" w:rsidRPr="00866904" w:rsidRDefault="009E0397" w:rsidP="009E0397">
      <w:pPr>
        <w:autoSpaceDE w:val="0"/>
        <w:autoSpaceDN w:val="0"/>
        <w:adjustRightInd w:val="0"/>
        <w:ind w:firstLine="708"/>
        <w:jc w:val="both"/>
        <w:rPr>
          <w:sz w:val="28"/>
          <w:szCs w:val="28"/>
        </w:rPr>
      </w:pPr>
      <w:r>
        <w:rPr>
          <w:sz w:val="28"/>
          <w:szCs w:val="28"/>
        </w:rPr>
        <w:t>3</w:t>
      </w:r>
      <w:r w:rsidRPr="00866904">
        <w:rPr>
          <w:sz w:val="28"/>
          <w:szCs w:val="28"/>
        </w:rPr>
        <w:t xml:space="preserve">) наличием иных оснований (например, в результате перерасчета налога, утраты права на применение льготы, поступления уточненных сведений от органов Росреестра и т.п.). </w:t>
      </w:r>
    </w:p>
    <w:p w14:paraId="5466902E" w14:textId="77777777" w:rsidR="009E0397" w:rsidRPr="00866904" w:rsidRDefault="009E0397" w:rsidP="009E0397">
      <w:pPr>
        <w:autoSpaceDE w:val="0"/>
        <w:autoSpaceDN w:val="0"/>
        <w:adjustRightInd w:val="0"/>
        <w:ind w:firstLine="708"/>
        <w:jc w:val="both"/>
        <w:rPr>
          <w:b/>
          <w:sz w:val="28"/>
          <w:szCs w:val="28"/>
          <w:u w:val="single"/>
        </w:rPr>
      </w:pPr>
      <w:r w:rsidRPr="00866904">
        <w:rPr>
          <w:b/>
          <w:sz w:val="28"/>
          <w:szCs w:val="28"/>
          <w:u w:val="single"/>
        </w:rPr>
        <w:t xml:space="preserve">Налог на имущество физических лиц. </w:t>
      </w:r>
    </w:p>
    <w:p w14:paraId="7DB60CE6" w14:textId="14A9F8FD" w:rsidR="009E0397" w:rsidRDefault="009E0397" w:rsidP="009E0397">
      <w:pPr>
        <w:autoSpaceDE w:val="0"/>
        <w:autoSpaceDN w:val="0"/>
        <w:adjustRightInd w:val="0"/>
        <w:ind w:firstLine="708"/>
        <w:jc w:val="both"/>
        <w:rPr>
          <w:sz w:val="28"/>
          <w:szCs w:val="28"/>
        </w:rPr>
      </w:pPr>
      <w:r w:rsidRPr="00866904">
        <w:rPr>
          <w:sz w:val="28"/>
          <w:szCs w:val="28"/>
        </w:rPr>
        <w:t>Рост налога может обуславливаться изменением налоговых ставок или отменой льгот, полномочия по установлению которых относятся к компетенции представительных органов муниципальных образований (городов федерального значения).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4" w:history="1">
        <w:r w:rsidRPr="00866904">
          <w:rPr>
            <w:rStyle w:val="af1"/>
            <w:rFonts w:eastAsiaTheme="majorEastAsia"/>
            <w:sz w:val="28"/>
            <w:szCs w:val="28"/>
          </w:rPr>
          <w:t>https://www.nalog.ru/rn77/service/tax/</w:t>
        </w:r>
      </w:hyperlink>
      <w:r w:rsidRPr="00866904">
        <w:rPr>
          <w:sz w:val="28"/>
          <w:szCs w:val="28"/>
        </w:rPr>
        <w:t>).</w:t>
      </w:r>
      <w:r>
        <w:rPr>
          <w:sz w:val="28"/>
          <w:szCs w:val="28"/>
        </w:rPr>
        <w:br w:type="page"/>
      </w:r>
    </w:p>
    <w:p w14:paraId="5DBDA584" w14:textId="77777777" w:rsidR="009E0397" w:rsidRDefault="009E0397" w:rsidP="009E0397">
      <w:pPr>
        <w:autoSpaceDE w:val="0"/>
        <w:autoSpaceDN w:val="0"/>
        <w:adjustRightInd w:val="0"/>
        <w:jc w:val="both"/>
        <w:rPr>
          <w:b/>
          <w:sz w:val="28"/>
          <w:szCs w:val="28"/>
          <w:u w:val="single"/>
        </w:rPr>
      </w:pPr>
      <w:r w:rsidRPr="00866904">
        <w:rPr>
          <w:b/>
          <w:sz w:val="28"/>
          <w:szCs w:val="28"/>
          <w:u w:val="single"/>
        </w:rPr>
        <w:lastRenderedPageBreak/>
        <w:t xml:space="preserve">Как проверить налоговые ставки и льготы, указанные в налоговом уведомлении </w:t>
      </w:r>
    </w:p>
    <w:p w14:paraId="4F83A287" w14:textId="77777777" w:rsidR="009E0397" w:rsidRPr="00866904" w:rsidRDefault="009E0397" w:rsidP="009E0397">
      <w:pPr>
        <w:autoSpaceDE w:val="0"/>
        <w:autoSpaceDN w:val="0"/>
        <w:adjustRightInd w:val="0"/>
        <w:ind w:firstLine="708"/>
        <w:jc w:val="both"/>
        <w:rPr>
          <w:b/>
          <w:sz w:val="28"/>
          <w:szCs w:val="28"/>
          <w:u w:val="single"/>
        </w:rPr>
      </w:pPr>
    </w:p>
    <w:p w14:paraId="07FEEC43"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Налоговые ставки и льготы устанавливаются нормативными правовыми актами различного уровня: </w:t>
      </w:r>
    </w:p>
    <w:p w14:paraId="59BA8A4C"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 по транспортному налогу: главой 28 НК РФ и законами субъектов Российской Федерации по месту нахождения транспортного средства; </w:t>
      </w:r>
    </w:p>
    <w:p w14:paraId="64587C25"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 по земельному налогу и налогу на имущество физических лиц: главами 31, 32 НК РФ и нормативными правовыми актами представительных органов муниципальных образований (законами городов федерального значения, нормативными правовыми актами представительного органа федеральной территории "Сириус") по месту нахождения объектов недвижимости.   </w:t>
      </w:r>
    </w:p>
    <w:p w14:paraId="319F7EEB"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С информацией о налоговых ставках, налоговых льготах и налоговых вычетах (по всем видам налогов во всех муниципальных образованиях) можно ознакомиться в рубрике «Справочная информация о ставках и льготах по имущественным налогам» на сайте ФНС России (</w:t>
      </w:r>
      <w:hyperlink r:id="rId25" w:history="1">
        <w:r w:rsidRPr="00866904">
          <w:rPr>
            <w:rStyle w:val="af1"/>
            <w:rFonts w:eastAsiaTheme="majorEastAsia"/>
            <w:sz w:val="28"/>
            <w:szCs w:val="28"/>
          </w:rPr>
          <w:t>https://www.nalog.ru/rn77/service/tax/</w:t>
        </w:r>
      </w:hyperlink>
      <w:r w:rsidRPr="00866904">
        <w:rPr>
          <w:sz w:val="28"/>
          <w:szCs w:val="28"/>
        </w:rPr>
        <w:t>) либо обратившись в налоговые органы или в контакт-центр ФНС России (тел. 8</w:t>
      </w:r>
      <w:r>
        <w:rPr>
          <w:sz w:val="28"/>
          <w:szCs w:val="28"/>
        </w:rPr>
        <w:t>-</w:t>
      </w:r>
      <w:r w:rsidRPr="00866904">
        <w:rPr>
          <w:sz w:val="28"/>
          <w:szCs w:val="28"/>
        </w:rPr>
        <w:t>800</w:t>
      </w:r>
      <w:r>
        <w:rPr>
          <w:sz w:val="28"/>
          <w:szCs w:val="28"/>
        </w:rPr>
        <w:t>-</w:t>
      </w:r>
      <w:r w:rsidRPr="00866904">
        <w:rPr>
          <w:sz w:val="28"/>
          <w:szCs w:val="28"/>
        </w:rPr>
        <w:t>222-22-22).</w:t>
      </w:r>
    </w:p>
    <w:p w14:paraId="4ED4D14A" w14:textId="7563B6E8" w:rsidR="009E0397" w:rsidRDefault="009E0397" w:rsidP="009E0397">
      <w:pPr>
        <w:autoSpaceDE w:val="0"/>
        <w:autoSpaceDN w:val="0"/>
        <w:adjustRightInd w:val="0"/>
        <w:ind w:firstLine="708"/>
        <w:jc w:val="both"/>
        <w:rPr>
          <w:b/>
          <w:sz w:val="28"/>
          <w:szCs w:val="28"/>
          <w:u w:val="single"/>
        </w:rPr>
      </w:pPr>
      <w:r>
        <w:rPr>
          <w:b/>
          <w:sz w:val="28"/>
          <w:szCs w:val="28"/>
          <w:u w:val="single"/>
        </w:rPr>
        <w:br w:type="page"/>
      </w:r>
    </w:p>
    <w:p w14:paraId="466260E1" w14:textId="5F17DD2F" w:rsidR="009E0397" w:rsidRPr="00866904" w:rsidRDefault="009E0397" w:rsidP="009E0397">
      <w:pPr>
        <w:autoSpaceDE w:val="0"/>
        <w:autoSpaceDN w:val="0"/>
        <w:adjustRightInd w:val="0"/>
        <w:ind w:firstLine="708"/>
        <w:jc w:val="both"/>
        <w:rPr>
          <w:b/>
          <w:sz w:val="28"/>
          <w:szCs w:val="28"/>
          <w:u w:val="single"/>
        </w:rPr>
      </w:pPr>
      <w:r w:rsidRPr="00866904">
        <w:rPr>
          <w:b/>
          <w:sz w:val="28"/>
          <w:szCs w:val="28"/>
          <w:u w:val="single"/>
        </w:rPr>
        <w:lastRenderedPageBreak/>
        <w:t xml:space="preserve">Что такое налоговое уведомление и как его исполнить </w:t>
      </w:r>
    </w:p>
    <w:p w14:paraId="472B812A"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Обязанность по ежегодному исчислению налогов в отношении транспортных средств и недвижимого имущества налогоплательщиков - физических лиц возложена на налоговые органы (пункт 2 статьи 52 Налогового кодекса Российской Федерации, далее – НК РФ). </w:t>
      </w:r>
    </w:p>
    <w:p w14:paraId="6B06F189"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В связи с этим налоговые органы не позднее 30 дней до наступления срока уплаты по налогам на имущество направляют налогоплательщикам налоговые уведомление для уплаты налогов. </w:t>
      </w:r>
      <w:bookmarkStart w:id="0" w:name="Par2"/>
      <w:bookmarkEnd w:id="0"/>
    </w:p>
    <w:p w14:paraId="046D0757"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Форма налогового уведомления утверждена приказом ФНС России от </w:t>
      </w:r>
      <w:r w:rsidRPr="00866904">
        <w:rPr>
          <w:snapToGrid/>
          <w:sz w:val="28"/>
          <w:szCs w:val="28"/>
        </w:rPr>
        <w:t xml:space="preserve">27.09.2022 № ЕД-7-21/866@ </w:t>
      </w:r>
      <w:r w:rsidRPr="00866904">
        <w:rPr>
          <w:sz w:val="28"/>
          <w:szCs w:val="28"/>
        </w:rPr>
        <w:t xml:space="preserve">и включает </w:t>
      </w:r>
      <w:r w:rsidRPr="00866904">
        <w:rPr>
          <w:snapToGrid/>
          <w:sz w:val="28"/>
          <w:szCs w:val="28"/>
        </w:rPr>
        <w:t xml:space="preserve">сумму налога, подлежащую уплате, сведения об объекте налогообложения, налоговой базе, сроке уплаты налога, а также сведения, необходимые для перечисления налога в качестве единого налогового платежа в бюджетную систему Российской Федерации </w:t>
      </w:r>
      <w:r w:rsidRPr="00866904">
        <w:rPr>
          <w:sz w:val="28"/>
          <w:szCs w:val="28"/>
        </w:rPr>
        <w:t>(</w:t>
      </w:r>
      <w:r w:rsidRPr="00866904">
        <w:rPr>
          <w:sz w:val="28"/>
          <w:szCs w:val="28"/>
          <w:lang w:val="en-US"/>
        </w:rPr>
        <w:t>QR</w:t>
      </w:r>
      <w:r w:rsidRPr="00866904">
        <w:rPr>
          <w:sz w:val="28"/>
          <w:szCs w:val="28"/>
        </w:rPr>
        <w:t xml:space="preserve">-код, штрих-код, УИН, банковские реквизиты платежа). </w:t>
      </w:r>
    </w:p>
    <w:p w14:paraId="65BF3DBD" w14:textId="77777777" w:rsidR="009E0397" w:rsidRPr="00866904" w:rsidRDefault="009E0397" w:rsidP="009E0397">
      <w:pPr>
        <w:autoSpaceDE w:val="0"/>
        <w:autoSpaceDN w:val="0"/>
        <w:adjustRightInd w:val="0"/>
        <w:ind w:firstLine="708"/>
        <w:jc w:val="both"/>
        <w:rPr>
          <w:sz w:val="28"/>
          <w:szCs w:val="28"/>
        </w:rPr>
      </w:pPr>
      <w:r w:rsidRPr="00866904">
        <w:rPr>
          <w:sz w:val="28"/>
          <w:szCs w:val="28"/>
        </w:rPr>
        <w:t xml:space="preserve">В случае, если общая сумма налогов, исчисленных налоговым органом, составляет менее 300 рублей, налоговое уведомление не направляется, за исключением случая направления налогового уведомления в году, по истечении которого утрачивается возможность направления такого налогового уведомления. </w:t>
      </w:r>
    </w:p>
    <w:p w14:paraId="74B07125" w14:textId="77777777" w:rsidR="009E0397" w:rsidRDefault="009E0397" w:rsidP="009E0397">
      <w:pPr>
        <w:autoSpaceDE w:val="0"/>
        <w:autoSpaceDN w:val="0"/>
        <w:adjustRightInd w:val="0"/>
        <w:ind w:firstLine="708"/>
        <w:jc w:val="both"/>
        <w:rPr>
          <w:snapToGrid/>
          <w:sz w:val="28"/>
          <w:szCs w:val="28"/>
        </w:rPr>
      </w:pPr>
      <w:r w:rsidRPr="00866904">
        <w:rPr>
          <w:sz w:val="28"/>
          <w:szCs w:val="28"/>
        </w:rPr>
        <w:t xml:space="preserve">Налоговое </w:t>
      </w:r>
      <w:hyperlink r:id="rId26" w:history="1">
        <w:r w:rsidRPr="00866904">
          <w:rPr>
            <w:sz w:val="28"/>
            <w:szCs w:val="28"/>
          </w:rPr>
          <w:t>уведомление</w:t>
        </w:r>
      </w:hyperlink>
      <w:r w:rsidRPr="00866904">
        <w:rPr>
          <w:sz w:val="28"/>
          <w:szCs w:val="28"/>
        </w:rPr>
        <w:t xml:space="preserve"> может быть н</w:t>
      </w:r>
      <w:r w:rsidRPr="00866904">
        <w:rPr>
          <w:snapToGrid/>
          <w:sz w:val="28"/>
          <w:szCs w:val="28"/>
        </w:rPr>
        <w:t>аправлено по почте заказным письмом или передано в электронной форме через личный кабинет налогоплательщика, личный кабинет на едином портале государственных и муниципальных услуг.</w:t>
      </w:r>
    </w:p>
    <w:p w14:paraId="2FF19174" w14:textId="77777777" w:rsidR="009E0397" w:rsidRDefault="009E0397" w:rsidP="009E0397">
      <w:pPr>
        <w:autoSpaceDE w:val="0"/>
        <w:autoSpaceDN w:val="0"/>
        <w:adjustRightInd w:val="0"/>
        <w:ind w:firstLine="708"/>
        <w:jc w:val="both"/>
        <w:rPr>
          <w:snapToGrid/>
          <w:sz w:val="28"/>
          <w:szCs w:val="28"/>
        </w:rPr>
      </w:pPr>
      <w:r w:rsidRPr="00866904">
        <w:rPr>
          <w:snapToGrid/>
          <w:sz w:val="28"/>
          <w:szCs w:val="28"/>
        </w:rPr>
        <w:t xml:space="preserve">Налогоплательщик (его </w:t>
      </w:r>
      <w:hyperlink r:id="rId27" w:history="1">
        <w:r w:rsidRPr="00866904">
          <w:rPr>
            <w:snapToGrid/>
            <w:sz w:val="28"/>
            <w:szCs w:val="28"/>
          </w:rPr>
          <w:t>законный</w:t>
        </w:r>
      </w:hyperlink>
      <w:r w:rsidRPr="00866904">
        <w:rPr>
          <w:snapToGrid/>
          <w:sz w:val="28"/>
          <w:szCs w:val="28"/>
        </w:rPr>
        <w:t xml:space="preserve"> или уполномоченный представитель)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(далее – МФЦ) на основании заявления о выдаче налогового уведомления. </w:t>
      </w:r>
    </w:p>
    <w:p w14:paraId="6165D01A" w14:textId="77777777" w:rsidR="009E0397" w:rsidRPr="00866904" w:rsidRDefault="009E0397" w:rsidP="009E0397">
      <w:pPr>
        <w:autoSpaceDE w:val="0"/>
        <w:autoSpaceDN w:val="0"/>
        <w:adjustRightInd w:val="0"/>
        <w:ind w:firstLine="708"/>
        <w:jc w:val="both"/>
        <w:rPr>
          <w:sz w:val="28"/>
          <w:szCs w:val="28"/>
        </w:rPr>
      </w:pPr>
      <w:r w:rsidRPr="00866904">
        <w:rPr>
          <w:snapToGrid/>
          <w:sz w:val="28"/>
          <w:szCs w:val="28"/>
        </w:rPr>
        <w:t>Налоговое уведомление передается налогоплательщику (его законному или уполномоченному представителю либо через МФЦ) в срок не позднее пяти дней со дня получения налоговым органом заявления о выдаче налогового уведомления</w:t>
      </w:r>
      <w:r w:rsidRPr="00866904">
        <w:rPr>
          <w:sz w:val="28"/>
          <w:szCs w:val="28"/>
        </w:rPr>
        <w:t xml:space="preserve"> (форма заявления утверждена приказом ФНС России от </w:t>
      </w:r>
      <w:r w:rsidRPr="00866904">
        <w:rPr>
          <w:snapToGrid/>
          <w:sz w:val="28"/>
          <w:szCs w:val="28"/>
        </w:rPr>
        <w:t>20.10.2022 № ЕД-7-21/947@</w:t>
      </w:r>
      <w:r w:rsidRPr="00866904">
        <w:rPr>
          <w:sz w:val="28"/>
          <w:szCs w:val="28"/>
        </w:rPr>
        <w:t xml:space="preserve">). </w:t>
      </w:r>
    </w:p>
    <w:p w14:paraId="039B7159" w14:textId="249FF73D" w:rsidR="009E0397" w:rsidRPr="009E0397" w:rsidRDefault="009E0397" w:rsidP="009E0397">
      <w:pPr>
        <w:autoSpaceDE w:val="0"/>
        <w:autoSpaceDN w:val="0"/>
        <w:adjustRightInd w:val="0"/>
        <w:ind w:firstLine="708"/>
        <w:jc w:val="both"/>
        <w:rPr>
          <w:sz w:val="28"/>
          <w:szCs w:val="28"/>
        </w:rPr>
      </w:pPr>
      <w:r w:rsidRPr="00866904">
        <w:rPr>
          <w:sz w:val="28"/>
          <w:szCs w:val="28"/>
        </w:rPr>
        <w:t xml:space="preserve">Налоговое уведомление за налоговый период </w:t>
      </w:r>
      <w:r>
        <w:rPr>
          <w:sz w:val="28"/>
          <w:szCs w:val="28"/>
        </w:rPr>
        <w:t>2025</w:t>
      </w:r>
      <w:r w:rsidRPr="00866904">
        <w:rPr>
          <w:sz w:val="28"/>
          <w:szCs w:val="28"/>
        </w:rPr>
        <w:t xml:space="preserve"> года должно быть исполнено (налоги в нём оплачены) не позднее 1 декабря </w:t>
      </w:r>
      <w:r>
        <w:rPr>
          <w:sz w:val="28"/>
          <w:szCs w:val="28"/>
        </w:rPr>
        <w:t>2026</w:t>
      </w:r>
      <w:r w:rsidRPr="00866904">
        <w:rPr>
          <w:sz w:val="28"/>
          <w:szCs w:val="28"/>
        </w:rPr>
        <w:t xml:space="preserve"> года, за исключением случаев переноса сроков уплаты налогов на имущество на основании постановлений Правительства Российской Федерации (см., например, постановления Правительства РФ от 04.09.2024 № 1222 «О мерах поддержки лицам, осуществляющим деятельность на отдельных территориях Курской области», от 07.12.2024 № 1735 «О мерах поддержки жителям отдельных территорий Курской области, не осуществляющим предпринимательскую деятельность»).</w:t>
      </w:r>
    </w:p>
    <w:p w14:paraId="2C1F1049" w14:textId="378DD878" w:rsidR="00284E20" w:rsidRDefault="00284E20"/>
    <w:sectPr w:rsidR="00284E20" w:rsidSect="009E0397">
      <w:headerReference w:type="even" r:id="rId28"/>
      <w:headerReference w:type="default" r:id="rId29"/>
      <w:footerReference w:type="default" r:id="rId30"/>
      <w:pgSz w:w="11906" w:h="16838" w:code="9"/>
      <w:pgMar w:top="426" w:right="567" w:bottom="993" w:left="1134" w:header="720" w:footer="720" w:gutter="0"/>
      <w:cols w:space="720"/>
      <w:titlePg/>
      <w:docGrid w:linePitch="3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roman"/>
    <w:pitch w:val="default"/>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roman"/>
    <w:pitch w:val="default"/>
  </w:font>
  <w:font w:name="Calibri">
    <w:panose1 w:val="020F0502020204030204"/>
    <w:charset w:val="CC"/>
    <w:family w:val="swiss"/>
    <w:pitch w:val="variable"/>
    <w:sig w:usb0="E4002EFF" w:usb1="C200247B" w:usb2="00000009" w:usb3="00000000" w:csb0="000001FF"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2A1C6" w14:textId="77777777" w:rsidR="00000000" w:rsidRDefault="00000000" w:rsidP="00525C59">
    <w:pPr>
      <w:pStyle w:val="af"/>
      <w:rPr>
        <w:rFonts w:ascii="Garamond" w:hAnsi="Garamond"/>
        <w:b/>
        <w:i/>
        <w:color w:val="808080"/>
        <w:sz w:val="16"/>
      </w:rPr>
    </w:pPr>
    <w:r>
      <w:rPr>
        <w:rFonts w:ascii="Garamond" w:hAnsi="Garamond"/>
        <w:b/>
        <w:i/>
        <w:color w:val="808080"/>
        <w:sz w:val="16"/>
      </w:rPr>
      <w:fldChar w:fldCharType="begin"/>
    </w:r>
    <w:r>
      <w:rPr>
        <w:rFonts w:ascii="Garamond" w:hAnsi="Garamond"/>
        <w:b/>
        <w:i/>
        <w:color w:val="808080"/>
        <w:sz w:val="16"/>
      </w:rPr>
      <w:instrText xml:space="preserve">  \* MERGEFORMAT </w:instrText>
    </w:r>
    <w:r>
      <w:rPr>
        <w:rFonts w:ascii="Garamond" w:hAnsi="Garamond"/>
        <w:b/>
        <w:i/>
        <w:color w:val="808080"/>
        <w:sz w:val="16"/>
      </w:rPr>
      <w:fldChar w:fldCharType="end"/>
    </w:r>
  </w:p>
  <w:p w14:paraId="60050EC1" w14:textId="77777777" w:rsidR="00000000" w:rsidRPr="00525C59" w:rsidRDefault="00000000" w:rsidP="00525C59">
    <w:pPr>
      <w:pStyle w:val="af"/>
      <w:rPr>
        <w:rFonts w:ascii="Garamond" w:hAnsi="Garamond"/>
        <w:b/>
        <w:i/>
        <w:color w:val="808080"/>
        <w:sz w:val="16"/>
      </w:rPr>
    </w:pPr>
    <w:r>
      <w:rPr>
        <w:rFonts w:ascii="Garamond" w:hAnsi="Garamond"/>
        <w:b/>
        <w:i/>
        <w:color w:val="808080"/>
        <w:sz w:val="16"/>
      </w:rPr>
      <w:fldChar w:fldCharType="begin"/>
    </w:r>
    <w:r>
      <w:rPr>
        <w:rFonts w:ascii="Garamond" w:hAnsi="Garamond"/>
        <w:b/>
        <w:i/>
        <w:color w:val="808080"/>
        <w:sz w:val="16"/>
      </w:rPr>
      <w:instrText xml:space="preserve">  \* MERGEFORMAT </w:instrText>
    </w:r>
    <w:r>
      <w:rPr>
        <w:rFonts w:ascii="Garamond" w:hAnsi="Garamond"/>
        <w:b/>
        <w:i/>
        <w:color w:val="80808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B47DC" w14:textId="77777777" w:rsidR="00000000" w:rsidRDefault="00000000">
    <w:pPr>
      <w:pStyle w:val="ac"/>
      <w:framePr w:wrap="around" w:vAnchor="text" w:hAnchor="margin" w:xAlign="center" w:y="1"/>
      <w:rPr>
        <w:rStyle w:val="ae"/>
        <w:rFonts w:eastAsiaTheme="majorEastAsia"/>
      </w:rPr>
    </w:pPr>
    <w:r>
      <w:rPr>
        <w:rStyle w:val="ae"/>
        <w:rFonts w:eastAsiaTheme="majorEastAsia"/>
      </w:rPr>
      <w:fldChar w:fldCharType="begin"/>
    </w:r>
    <w:r>
      <w:rPr>
        <w:rStyle w:val="ae"/>
        <w:rFonts w:eastAsiaTheme="majorEastAsia"/>
      </w:rPr>
      <w:instrText xml:space="preserve">PAGE  </w:instrText>
    </w:r>
    <w:r>
      <w:rPr>
        <w:rStyle w:val="ae"/>
        <w:rFonts w:eastAsiaTheme="majorEastAsia"/>
      </w:rPr>
      <w:fldChar w:fldCharType="separate"/>
    </w:r>
    <w:r>
      <w:rPr>
        <w:rStyle w:val="ae"/>
        <w:rFonts w:eastAsiaTheme="majorEastAsia"/>
        <w:noProof/>
      </w:rPr>
      <w:t>8</w:t>
    </w:r>
    <w:r>
      <w:rPr>
        <w:rStyle w:val="ae"/>
        <w:rFonts w:eastAsiaTheme="majorEastAsia"/>
      </w:rPr>
      <w:fldChar w:fldCharType="end"/>
    </w:r>
  </w:p>
  <w:p w14:paraId="74208156" w14:textId="77777777" w:rsidR="00000000" w:rsidRDefault="0000000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D34FF" w14:textId="77777777" w:rsidR="00000000" w:rsidRDefault="00000000">
    <w:pPr>
      <w:pStyle w:val="ac"/>
      <w:jc w:val="center"/>
    </w:pPr>
    <w:r>
      <w:fldChar w:fldCharType="begin"/>
    </w:r>
    <w:r>
      <w:instrText>PAGE   \* MERGEFORMAT</w:instrText>
    </w:r>
    <w:r>
      <w:fldChar w:fldCharType="separate"/>
    </w:r>
    <w:r>
      <w:rPr>
        <w:noProof/>
      </w:rPr>
      <w:t>2</w:t>
    </w:r>
    <w:r>
      <w:fldChar w:fldCharType="end"/>
    </w:r>
  </w:p>
  <w:p w14:paraId="36E6F932" w14:textId="77777777" w:rsidR="00000000" w:rsidRDefault="00000000">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AB1"/>
    <w:rsid w:val="00284E20"/>
    <w:rsid w:val="00667E88"/>
    <w:rsid w:val="009E0397"/>
    <w:rsid w:val="009F7AB1"/>
    <w:rsid w:val="00CA65AE"/>
    <w:rsid w:val="00E84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F6F91"/>
  <w15:chartTrackingRefBased/>
  <w15:docId w15:val="{73FC2789-5054-4C56-B134-012E6DA8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0397"/>
    <w:pPr>
      <w:spacing w:after="0" w:line="240" w:lineRule="auto"/>
    </w:pPr>
    <w:rPr>
      <w:rFonts w:ascii="Times New Roman" w:eastAsia="Times New Roman" w:hAnsi="Times New Roman" w:cs="Times New Roman"/>
      <w:snapToGrid w:val="0"/>
      <w:kern w:val="0"/>
      <w:sz w:val="26"/>
      <w:szCs w:val="20"/>
      <w:lang w:eastAsia="ru-RU"/>
      <w14:ligatures w14:val="none"/>
    </w:rPr>
  </w:style>
  <w:style w:type="paragraph" w:styleId="1">
    <w:name w:val="heading 1"/>
    <w:basedOn w:val="a"/>
    <w:next w:val="a"/>
    <w:link w:val="10"/>
    <w:uiPriority w:val="9"/>
    <w:qFormat/>
    <w:rsid w:val="009F7AB1"/>
    <w:pPr>
      <w:keepNext/>
      <w:keepLines/>
      <w:spacing w:before="360" w:after="80" w:line="278" w:lineRule="auto"/>
      <w:outlineLvl w:val="0"/>
    </w:pPr>
    <w:rPr>
      <w:rFonts w:asciiTheme="majorHAnsi" w:eastAsiaTheme="majorEastAsia" w:hAnsiTheme="majorHAnsi" w:cstheme="majorBidi"/>
      <w:snapToGrid/>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9F7AB1"/>
    <w:pPr>
      <w:keepNext/>
      <w:keepLines/>
      <w:spacing w:before="160" w:after="80" w:line="278" w:lineRule="auto"/>
      <w:outlineLvl w:val="1"/>
    </w:pPr>
    <w:rPr>
      <w:rFonts w:asciiTheme="majorHAnsi" w:eastAsiaTheme="majorEastAsia" w:hAnsiTheme="majorHAnsi" w:cstheme="majorBidi"/>
      <w:snapToGrid/>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9F7AB1"/>
    <w:pPr>
      <w:keepNext/>
      <w:keepLines/>
      <w:spacing w:before="160" w:after="80" w:line="278" w:lineRule="auto"/>
      <w:outlineLvl w:val="2"/>
    </w:pPr>
    <w:rPr>
      <w:rFonts w:asciiTheme="minorHAnsi" w:eastAsiaTheme="majorEastAsia" w:hAnsiTheme="minorHAnsi" w:cstheme="majorBidi"/>
      <w:snapToGrid/>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9F7AB1"/>
    <w:pPr>
      <w:keepNext/>
      <w:keepLines/>
      <w:spacing w:before="80" w:after="40" w:line="278" w:lineRule="auto"/>
      <w:outlineLvl w:val="3"/>
    </w:pPr>
    <w:rPr>
      <w:rFonts w:asciiTheme="minorHAnsi" w:eastAsiaTheme="majorEastAsia" w:hAnsiTheme="minorHAnsi" w:cstheme="majorBidi"/>
      <w:i/>
      <w:iCs/>
      <w:snapToGrid/>
      <w:color w:val="0F4761"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9F7AB1"/>
    <w:pPr>
      <w:keepNext/>
      <w:keepLines/>
      <w:spacing w:before="80" w:after="40" w:line="278" w:lineRule="auto"/>
      <w:outlineLvl w:val="4"/>
    </w:pPr>
    <w:rPr>
      <w:rFonts w:asciiTheme="minorHAnsi" w:eastAsiaTheme="majorEastAsia" w:hAnsiTheme="minorHAnsi" w:cstheme="majorBidi"/>
      <w:snapToGrid/>
      <w:color w:val="0F4761"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9F7AB1"/>
    <w:pPr>
      <w:keepNext/>
      <w:keepLines/>
      <w:spacing w:before="40" w:line="278" w:lineRule="auto"/>
      <w:outlineLvl w:val="5"/>
    </w:pPr>
    <w:rPr>
      <w:rFonts w:asciiTheme="minorHAnsi" w:eastAsiaTheme="majorEastAsia" w:hAnsiTheme="minorHAnsi" w:cstheme="majorBidi"/>
      <w:i/>
      <w:iCs/>
      <w:snapToGrid/>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9F7AB1"/>
    <w:pPr>
      <w:keepNext/>
      <w:keepLines/>
      <w:spacing w:before="40" w:line="278" w:lineRule="auto"/>
      <w:outlineLvl w:val="6"/>
    </w:pPr>
    <w:rPr>
      <w:rFonts w:asciiTheme="minorHAnsi" w:eastAsiaTheme="majorEastAsia" w:hAnsiTheme="minorHAnsi" w:cstheme="majorBidi"/>
      <w:snapToGrid/>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9F7AB1"/>
    <w:pPr>
      <w:keepNext/>
      <w:keepLines/>
      <w:spacing w:line="278" w:lineRule="auto"/>
      <w:outlineLvl w:val="7"/>
    </w:pPr>
    <w:rPr>
      <w:rFonts w:asciiTheme="minorHAnsi" w:eastAsiaTheme="majorEastAsia" w:hAnsiTheme="minorHAnsi" w:cstheme="majorBidi"/>
      <w:i/>
      <w:iCs/>
      <w:snapToGrid/>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9F7AB1"/>
    <w:pPr>
      <w:keepNext/>
      <w:keepLines/>
      <w:spacing w:line="278" w:lineRule="auto"/>
      <w:outlineLvl w:val="8"/>
    </w:pPr>
    <w:rPr>
      <w:rFonts w:asciiTheme="minorHAnsi" w:eastAsiaTheme="majorEastAsia" w:hAnsiTheme="minorHAnsi" w:cstheme="majorBidi"/>
      <w:snapToGrid/>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7AB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F7AB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F7AB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F7AB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F7AB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F7AB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F7AB1"/>
    <w:rPr>
      <w:rFonts w:eastAsiaTheme="majorEastAsia" w:cstheme="majorBidi"/>
      <w:color w:val="595959" w:themeColor="text1" w:themeTint="A6"/>
    </w:rPr>
  </w:style>
  <w:style w:type="character" w:customStyle="1" w:styleId="80">
    <w:name w:val="Заголовок 8 Знак"/>
    <w:basedOn w:val="a0"/>
    <w:link w:val="8"/>
    <w:uiPriority w:val="9"/>
    <w:semiHidden/>
    <w:rsid w:val="009F7AB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F7AB1"/>
    <w:rPr>
      <w:rFonts w:eastAsiaTheme="majorEastAsia" w:cstheme="majorBidi"/>
      <w:color w:val="272727" w:themeColor="text1" w:themeTint="D8"/>
    </w:rPr>
  </w:style>
  <w:style w:type="paragraph" w:styleId="a3">
    <w:name w:val="Title"/>
    <w:basedOn w:val="a"/>
    <w:next w:val="a"/>
    <w:link w:val="a4"/>
    <w:uiPriority w:val="10"/>
    <w:qFormat/>
    <w:rsid w:val="009F7AB1"/>
    <w:pPr>
      <w:spacing w:after="80"/>
      <w:contextualSpacing/>
    </w:pPr>
    <w:rPr>
      <w:rFonts w:asciiTheme="majorHAnsi" w:eastAsiaTheme="majorEastAsia" w:hAnsiTheme="majorHAnsi" w:cstheme="majorBidi"/>
      <w:snapToGrid/>
      <w:spacing w:val="-10"/>
      <w:kern w:val="28"/>
      <w:sz w:val="56"/>
      <w:szCs w:val="56"/>
      <w:lang w:eastAsia="en-US"/>
      <w14:ligatures w14:val="standardContextual"/>
    </w:rPr>
  </w:style>
  <w:style w:type="character" w:customStyle="1" w:styleId="a4">
    <w:name w:val="Заголовок Знак"/>
    <w:basedOn w:val="a0"/>
    <w:link w:val="a3"/>
    <w:uiPriority w:val="10"/>
    <w:rsid w:val="009F7AB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7AB1"/>
    <w:pPr>
      <w:numPr>
        <w:ilvl w:val="1"/>
      </w:numPr>
      <w:spacing w:after="160" w:line="278" w:lineRule="auto"/>
    </w:pPr>
    <w:rPr>
      <w:rFonts w:asciiTheme="minorHAnsi" w:eastAsiaTheme="majorEastAsia" w:hAnsiTheme="minorHAnsi" w:cstheme="majorBidi"/>
      <w:snapToGrid/>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9F7AB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F7AB1"/>
    <w:pPr>
      <w:spacing w:before="160" w:after="160" w:line="278" w:lineRule="auto"/>
      <w:jc w:val="center"/>
    </w:pPr>
    <w:rPr>
      <w:rFonts w:asciiTheme="minorHAnsi" w:eastAsiaTheme="minorHAnsi" w:hAnsiTheme="minorHAnsi" w:cstheme="minorBidi"/>
      <w:i/>
      <w:iCs/>
      <w:snapToGrid/>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9F7AB1"/>
    <w:rPr>
      <w:i/>
      <w:iCs/>
      <w:color w:val="404040" w:themeColor="text1" w:themeTint="BF"/>
    </w:rPr>
  </w:style>
  <w:style w:type="paragraph" w:styleId="a7">
    <w:name w:val="List Paragraph"/>
    <w:basedOn w:val="a"/>
    <w:uiPriority w:val="34"/>
    <w:qFormat/>
    <w:rsid w:val="009F7AB1"/>
    <w:pPr>
      <w:spacing w:after="160" w:line="278" w:lineRule="auto"/>
      <w:ind w:left="720"/>
      <w:contextualSpacing/>
    </w:pPr>
    <w:rPr>
      <w:rFonts w:asciiTheme="minorHAnsi" w:eastAsiaTheme="minorHAnsi" w:hAnsiTheme="minorHAnsi" w:cstheme="minorBidi"/>
      <w:snapToGrid/>
      <w:kern w:val="2"/>
      <w:sz w:val="24"/>
      <w:szCs w:val="24"/>
      <w:lang w:eastAsia="en-US"/>
      <w14:ligatures w14:val="standardContextual"/>
    </w:rPr>
  </w:style>
  <w:style w:type="character" w:styleId="a8">
    <w:name w:val="Intense Emphasis"/>
    <w:basedOn w:val="a0"/>
    <w:uiPriority w:val="21"/>
    <w:qFormat/>
    <w:rsid w:val="009F7AB1"/>
    <w:rPr>
      <w:i/>
      <w:iCs/>
      <w:color w:val="0F4761" w:themeColor="accent1" w:themeShade="BF"/>
    </w:rPr>
  </w:style>
  <w:style w:type="paragraph" w:styleId="a9">
    <w:name w:val="Intense Quote"/>
    <w:basedOn w:val="a"/>
    <w:next w:val="a"/>
    <w:link w:val="aa"/>
    <w:uiPriority w:val="30"/>
    <w:qFormat/>
    <w:rsid w:val="009F7AB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snapToGrid/>
      <w:color w:val="0F4761"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9F7AB1"/>
    <w:rPr>
      <w:i/>
      <w:iCs/>
      <w:color w:val="0F4761" w:themeColor="accent1" w:themeShade="BF"/>
    </w:rPr>
  </w:style>
  <w:style w:type="character" w:styleId="ab">
    <w:name w:val="Intense Reference"/>
    <w:basedOn w:val="a0"/>
    <w:uiPriority w:val="32"/>
    <w:qFormat/>
    <w:rsid w:val="009F7AB1"/>
    <w:rPr>
      <w:b/>
      <w:bCs/>
      <w:smallCaps/>
      <w:color w:val="0F4761" w:themeColor="accent1" w:themeShade="BF"/>
      <w:spacing w:val="5"/>
    </w:rPr>
  </w:style>
  <w:style w:type="paragraph" w:styleId="ac">
    <w:name w:val="header"/>
    <w:basedOn w:val="a"/>
    <w:link w:val="ad"/>
    <w:uiPriority w:val="99"/>
    <w:rsid w:val="009E0397"/>
    <w:pPr>
      <w:tabs>
        <w:tab w:val="center" w:pos="4677"/>
        <w:tab w:val="right" w:pos="9355"/>
      </w:tabs>
    </w:pPr>
    <w:rPr>
      <w:snapToGrid/>
      <w:sz w:val="28"/>
      <w:szCs w:val="24"/>
    </w:rPr>
  </w:style>
  <w:style w:type="character" w:customStyle="1" w:styleId="ad">
    <w:name w:val="Верхний колонтитул Знак"/>
    <w:basedOn w:val="a0"/>
    <w:link w:val="ac"/>
    <w:uiPriority w:val="99"/>
    <w:rsid w:val="009E0397"/>
    <w:rPr>
      <w:rFonts w:ascii="Times New Roman" w:eastAsia="Times New Roman" w:hAnsi="Times New Roman" w:cs="Times New Roman"/>
      <w:kern w:val="0"/>
      <w:sz w:val="28"/>
      <w:lang w:eastAsia="ru-RU"/>
      <w14:ligatures w14:val="none"/>
    </w:rPr>
  </w:style>
  <w:style w:type="character" w:styleId="ae">
    <w:name w:val="page number"/>
    <w:basedOn w:val="a0"/>
    <w:rsid w:val="009E0397"/>
  </w:style>
  <w:style w:type="paragraph" w:styleId="af">
    <w:name w:val="footer"/>
    <w:basedOn w:val="a"/>
    <w:link w:val="af0"/>
    <w:rsid w:val="009E0397"/>
    <w:pPr>
      <w:tabs>
        <w:tab w:val="center" w:pos="4677"/>
        <w:tab w:val="right" w:pos="9355"/>
      </w:tabs>
    </w:pPr>
  </w:style>
  <w:style w:type="character" w:customStyle="1" w:styleId="af0">
    <w:name w:val="Нижний колонтитул Знак"/>
    <w:basedOn w:val="a0"/>
    <w:link w:val="af"/>
    <w:rsid w:val="009E0397"/>
    <w:rPr>
      <w:rFonts w:ascii="Times New Roman" w:eastAsia="Times New Roman" w:hAnsi="Times New Roman" w:cs="Times New Roman"/>
      <w:snapToGrid w:val="0"/>
      <w:kern w:val="0"/>
      <w:sz w:val="26"/>
      <w:szCs w:val="20"/>
      <w:lang w:eastAsia="ru-RU"/>
      <w14:ligatures w14:val="none"/>
    </w:rPr>
  </w:style>
  <w:style w:type="character" w:styleId="af1">
    <w:name w:val="Hyperlink"/>
    <w:uiPriority w:val="99"/>
    <w:unhideWhenUsed/>
    <w:rsid w:val="009E0397"/>
    <w:rPr>
      <w:color w:val="0000FF"/>
      <w:u w:val="single"/>
    </w:rPr>
  </w:style>
  <w:style w:type="paragraph" w:styleId="af2">
    <w:name w:val="Normal (Web)"/>
    <w:basedOn w:val="a"/>
    <w:uiPriority w:val="99"/>
    <w:unhideWhenUsed/>
    <w:rsid w:val="009E0397"/>
    <w:pPr>
      <w:spacing w:before="100" w:beforeAutospacing="1" w:after="100" w:afterAutospacing="1"/>
    </w:pPr>
    <w:rPr>
      <w:snapToGrid/>
      <w:sz w:val="24"/>
      <w:szCs w:val="24"/>
    </w:rPr>
  </w:style>
  <w:style w:type="paragraph" w:customStyle="1" w:styleId="mb-0">
    <w:name w:val="mb-0"/>
    <w:basedOn w:val="a"/>
    <w:rsid w:val="009E0397"/>
    <w:pPr>
      <w:spacing w:before="100" w:beforeAutospacing="1" w:after="100" w:afterAutospacing="1"/>
    </w:pPr>
    <w:rPr>
      <w:snapToGr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97DE8A3430C0BCBCAD69872580B1B75689B1F6C3FC35CD82AD13AB7DC362D43E4BC14749D0C20o7W2L" TargetMode="External"/><Relationship Id="rId13" Type="http://schemas.openxmlformats.org/officeDocument/2006/relationships/hyperlink" Target="https://www.nalog.ru/rn77/service/tax/" TargetMode="External"/><Relationship Id="rId18" Type="http://schemas.openxmlformats.org/officeDocument/2006/relationships/hyperlink" Target="https://www.nalog.ru/rn77/service/tax/" TargetMode="External"/><Relationship Id="rId26" Type="http://schemas.openxmlformats.org/officeDocument/2006/relationships/hyperlink" Target="consultantplus://offline/ref=52C97BCA316C18EC794E3A00FBFD3ED8B33AA38E433935002DC8EEF1761FD358981D23FAFCDE9EBF92625CA00B41E87626E13DA941D0D366I70BH" TargetMode="External"/><Relationship Id="rId3" Type="http://schemas.openxmlformats.org/officeDocument/2006/relationships/settings" Target="settings.xml"/><Relationship Id="rId21" Type="http://schemas.openxmlformats.org/officeDocument/2006/relationships/hyperlink" Target="https://www.nalog.ru/rn77/service/tax/" TargetMode="External"/><Relationship Id="rId7" Type="http://schemas.openxmlformats.org/officeDocument/2006/relationships/hyperlink" Target="https://www.nalog.ru/rn77/service/tax/" TargetMode="External"/><Relationship Id="rId12" Type="http://schemas.openxmlformats.org/officeDocument/2006/relationships/hyperlink" Target="https://login.consultant.ru/link/?req=doc&amp;base=LAW&amp;n=463356&amp;dst=9764" TargetMode="External"/><Relationship Id="rId17" Type="http://schemas.openxmlformats.org/officeDocument/2006/relationships/hyperlink" Target="https://www.nalog.ru/rn77/service/tax/" TargetMode="External"/><Relationship Id="rId25" Type="http://schemas.openxmlformats.org/officeDocument/2006/relationships/hyperlink" Target="https://www.nalog.ru/rn77/service/tax/" TargetMode="External"/><Relationship Id="rId2" Type="http://schemas.openxmlformats.org/officeDocument/2006/relationships/styles" Target="styles.xml"/><Relationship Id="rId16" Type="http://schemas.openxmlformats.org/officeDocument/2006/relationships/hyperlink" Target="https://minpromtorg.gov.ru/docs/list/?pdfModalID=4b5f6f32-79e2-4106-8581-168f95459159" TargetMode="External"/><Relationship Id="rId20" Type="http://schemas.openxmlformats.org/officeDocument/2006/relationships/hyperlink" Target="consultantplus://offline/ref=9A13DDD4F5949782ABCC7F471EBAA0DBD36BC9A260528B02D0162870BECD6B1D85164060D4424C86A700C56DB049752E2E5FDCF0DDC33DACJ"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hyperlink" Target="https://www.nalog.ru/rn77/service/tax/" TargetMode="External"/><Relationship Id="rId11" Type="http://schemas.openxmlformats.org/officeDocument/2006/relationships/hyperlink" Target="https://login.consultant.ru/link/?req=doc&amp;base=LAW&amp;n=463356&amp;dst=9219" TargetMode="External"/><Relationship Id="rId24" Type="http://schemas.openxmlformats.org/officeDocument/2006/relationships/hyperlink" Target="https://www.nalog.ru/rn77/service/tax/" TargetMode="External"/><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consultantplus://offline/ref=6F8C3403CE59A5220BDB708F4EC1B517ED98CA8C42A3A953BB47467636620EBA398848729E65824AP971J" TargetMode="External"/><Relationship Id="rId23" Type="http://schemas.openxmlformats.org/officeDocument/2006/relationships/hyperlink" Target="https://www.nalog.ru/rn77/service/tax/" TargetMode="External"/><Relationship Id="rId28" Type="http://schemas.openxmlformats.org/officeDocument/2006/relationships/header" Target="header1.xml"/><Relationship Id="rId10" Type="http://schemas.openxmlformats.org/officeDocument/2006/relationships/hyperlink" Target="https://login.consultant.ru/link/?req=doc&amp;base=LAW&amp;n=396191&amp;dst=100020" TargetMode="External"/><Relationship Id="rId19" Type="http://schemas.openxmlformats.org/officeDocument/2006/relationships/hyperlink" Target="consultantplus://offline/ref=9A13DDD4F5949782ABCC7F471EBAA0DBD36BC9A260528B02D0162870BECD6B1D85164060D1454186A700C56DB049752E2E5FDCF0DDC33DACJ"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697DE8A3430C0BCBCAD69872580B1B75689B1F6C3FC35CD82AD13AB7DC362D43E4BC14749D0C20o7W3L" TargetMode="External"/><Relationship Id="rId14" Type="http://schemas.openxmlformats.org/officeDocument/2006/relationships/hyperlink" Target="https://www.nalog.ru/rn77/fl/interest/imuch_mes/" TargetMode="External"/><Relationship Id="rId22" Type="http://schemas.openxmlformats.org/officeDocument/2006/relationships/hyperlink" Target="https://www.nalog.ru/rn77/service/tax/" TargetMode="External"/><Relationship Id="rId27" Type="http://schemas.openxmlformats.org/officeDocument/2006/relationships/hyperlink" Target="consultantplus://offline/ref=96DA80ECADC330BAF129C43A7C4211C1101317633752A1BA039446D53F0CEC6214475A04DB388EB507D07D2833g9I"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C2528-D4AA-4E74-9DF7-3CDBE06C0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3587</Words>
  <Characters>20447</Characters>
  <Application>Microsoft Office Word</Application>
  <DocSecurity>0</DocSecurity>
  <Lines>170</Lines>
  <Paragraphs>47</Paragraphs>
  <ScaleCrop>false</ScaleCrop>
  <Company/>
  <LinksUpToDate>false</LinksUpToDate>
  <CharactersWithSpaces>23987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2026-10-12T07:28:00Z</dcterms:created>
  <dcterms:modified xsi:type="dcterms:W3CDTF">2026-10-12T07:36:00Z</dcterms:modified>
</cp:coreProperties>
</file>