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3173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  <w:r>
        <w:object w:dxaOrig="667" w:dyaOrig="829">
          <v:rect xmlns:o="urn:schemas-microsoft-com:office:office" xmlns:v="urn:schemas-microsoft-com:vml" id="rectole0000000000" style="width:33.350000pt;height:41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40"/>
        <w:ind w:right="3173" w:left="2835" w:firstLine="0"/>
        <w:jc w:val="left"/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-2"/>
          <w:position w:val="0"/>
          <w:sz w:val="34"/>
          <w:shd w:fill="auto" w:val="clear"/>
        </w:rPr>
        <w:t xml:space="preserve">ПОСТАНОВЛЕНИЕ</w:t>
      </w:r>
    </w:p>
    <w:p>
      <w:pPr>
        <w:suppressAutoHyphens w:val="true"/>
        <w:spacing w:before="322" w:after="0" w:line="240"/>
        <w:ind w:right="0" w:left="-180" w:hanging="1260"/>
        <w:jc w:val="center"/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color w:val="000000"/>
          <w:spacing w:val="10"/>
          <w:position w:val="0"/>
          <w:sz w:val="34"/>
          <w:shd w:fill="FFFFFF" w:val="clear"/>
        </w:rPr>
        <w:t xml:space="preserve">АДМИНИСТРАЦИИ  НОВОТИТАРОВСКОГО СЕЛЬСКОГО ПОСЕЛЕНИЯ </w:t>
      </w:r>
      <w:r>
        <w:rPr>
          <w:rFonts w:ascii="Times New Roman" w:hAnsi="Times New Roman" w:cs="Times New Roman" w:eastAsia="Times New Roman"/>
          <w:b/>
          <w:color w:val="000000"/>
          <w:spacing w:val="11"/>
          <w:position w:val="0"/>
          <w:sz w:val="34"/>
          <w:shd w:fill="FFFFFF" w:val="clear"/>
        </w:rPr>
        <w:t xml:space="preserve">ДИНСКОГО РАЙОНА</w:t>
      </w:r>
    </w:p>
    <w:p>
      <w:pPr>
        <w:tabs>
          <w:tab w:val="left" w:pos="2688" w:leader="underscore"/>
          <w:tab w:val="left" w:pos="6835" w:leader="none"/>
          <w:tab w:val="left" w:pos="8160" w:leader="underscore"/>
        </w:tabs>
        <w:suppressAutoHyphens w:val="true"/>
        <w:spacing w:before="25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-14"/>
          <w:position w:val="0"/>
          <w:sz w:val="24"/>
          <w:shd w:fill="FFFFFF" w:val="clear"/>
        </w:rPr>
        <w:t xml:space="preserve">От    25.02.2016                                                         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ab/>
        <w:t xml:space="preserve">                            №  170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ст.Новотитаровская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Новотитаровского сельского поселения Динского района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пунктом 3 части 1 статьи 3 Федерального закона от 17.07.2009 № 172-ФЗ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антикоррупционной экспертизе нормативных правовых актов и проектов нормативных правовых актов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постановлением Правительства Российской Федерации от 26.02.2010 № 96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антикоррупционной экспертизе нормативных правовых актов и проектов нормативных правовых актов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руководствуясь статьей 65 Устава Новотитаровского сельского поселения Динского района, п о с т а н о в л я ю: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порядок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Новотитаровского сельского поселения Динского района (прилагается).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Отделу по общим и правовым вопросам администрации Новотитаровского сельского поселения Динского района (Омельченко) обнародовать настоящее постановление и разместить на официальном сайте администрации Новотитаровского сельского поселения Динского района в разделе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Нормативное правовые акты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за выполнением настоящего постановления оставляю за собой.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вступает в силу после его официального обнародования.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Новотитаровского 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                                                                              С.К.Кошман</w:t>
      </w:r>
    </w:p>
    <w:p>
      <w:pPr>
        <w:widowControl w:val="false"/>
        <w:spacing w:before="0" w:after="0" w:line="240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